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F8" w:rsidRPr="004348D0" w:rsidRDefault="00531A82" w:rsidP="00531A82">
      <w:pPr>
        <w:jc w:val="center"/>
        <w:rPr>
          <w:rFonts w:cstheme="minorHAnsi"/>
          <w:b/>
          <w:sz w:val="28"/>
          <w:szCs w:val="28"/>
        </w:rPr>
      </w:pPr>
      <w:r w:rsidRPr="004348D0">
        <w:rPr>
          <w:rFonts w:cstheme="minorHAnsi"/>
          <w:b/>
          <w:sz w:val="28"/>
          <w:szCs w:val="28"/>
        </w:rPr>
        <w:t>Thurrock Direct Payments Engagement Group</w:t>
      </w:r>
    </w:p>
    <w:p w:rsidR="00531A82" w:rsidRPr="004348D0" w:rsidRDefault="00AD3488" w:rsidP="00531A82">
      <w:pPr>
        <w:jc w:val="center"/>
        <w:rPr>
          <w:rFonts w:cstheme="minorHAnsi"/>
          <w:b/>
          <w:sz w:val="28"/>
          <w:szCs w:val="28"/>
        </w:rPr>
      </w:pPr>
      <w:r>
        <w:rPr>
          <w:rFonts w:cstheme="minorHAnsi"/>
          <w:b/>
          <w:sz w:val="28"/>
          <w:szCs w:val="28"/>
        </w:rPr>
        <w:t>20</w:t>
      </w:r>
      <w:r w:rsidRPr="00AD3488">
        <w:rPr>
          <w:rFonts w:cstheme="minorHAnsi"/>
          <w:b/>
          <w:sz w:val="28"/>
          <w:szCs w:val="28"/>
          <w:vertAlign w:val="superscript"/>
        </w:rPr>
        <w:t>th</w:t>
      </w:r>
      <w:r>
        <w:rPr>
          <w:rFonts w:cstheme="minorHAnsi"/>
          <w:b/>
          <w:sz w:val="28"/>
          <w:szCs w:val="28"/>
        </w:rPr>
        <w:t xml:space="preserve"> February </w:t>
      </w:r>
      <w:r w:rsidR="00531A82" w:rsidRPr="004348D0">
        <w:rPr>
          <w:rFonts w:cstheme="minorHAnsi"/>
          <w:b/>
          <w:sz w:val="28"/>
          <w:szCs w:val="28"/>
        </w:rPr>
        <w:t>2018</w:t>
      </w:r>
    </w:p>
    <w:p w:rsidR="00531A82" w:rsidRPr="004348D0" w:rsidRDefault="00531A82" w:rsidP="00531A82">
      <w:pPr>
        <w:jc w:val="center"/>
        <w:rPr>
          <w:rFonts w:cstheme="minorHAnsi"/>
          <w:b/>
          <w:sz w:val="28"/>
          <w:szCs w:val="28"/>
        </w:rPr>
      </w:pPr>
      <w:r w:rsidRPr="004348D0">
        <w:rPr>
          <w:rFonts w:cstheme="minorHAnsi"/>
          <w:b/>
          <w:sz w:val="28"/>
          <w:szCs w:val="28"/>
        </w:rPr>
        <w:t xml:space="preserve">Topic: </w:t>
      </w:r>
      <w:r w:rsidR="00AD3488">
        <w:rPr>
          <w:rFonts w:cstheme="minorHAnsi"/>
          <w:b/>
          <w:sz w:val="28"/>
          <w:szCs w:val="28"/>
        </w:rPr>
        <w:t>Financial Pressures</w:t>
      </w:r>
    </w:p>
    <w:p w:rsidR="00531A82" w:rsidRPr="004348D0" w:rsidRDefault="00531A82" w:rsidP="00531A82">
      <w:pPr>
        <w:rPr>
          <w:rFonts w:cstheme="minorHAnsi"/>
          <w:b/>
          <w:sz w:val="28"/>
          <w:szCs w:val="28"/>
        </w:rPr>
      </w:pPr>
      <w:r w:rsidRPr="004348D0">
        <w:rPr>
          <w:rFonts w:cstheme="minorHAnsi"/>
          <w:b/>
          <w:sz w:val="28"/>
          <w:szCs w:val="28"/>
        </w:rPr>
        <w:t>Attendees:</w:t>
      </w:r>
    </w:p>
    <w:p w:rsidR="00531A82" w:rsidRDefault="00AD3488" w:rsidP="00531A82">
      <w:pPr>
        <w:rPr>
          <w:rFonts w:cstheme="minorHAnsi"/>
          <w:sz w:val="28"/>
          <w:szCs w:val="28"/>
        </w:rPr>
      </w:pPr>
      <w:r>
        <w:rPr>
          <w:rFonts w:cstheme="minorHAnsi"/>
          <w:sz w:val="28"/>
          <w:szCs w:val="28"/>
        </w:rPr>
        <w:t>Huseyin Hurbas, Lorene Copeland, Ashley Woodward</w:t>
      </w:r>
    </w:p>
    <w:p w:rsidR="00AD3488" w:rsidRPr="004348D0" w:rsidRDefault="00AD3488" w:rsidP="00531A82">
      <w:pPr>
        <w:rPr>
          <w:rFonts w:cstheme="minorHAnsi"/>
          <w:sz w:val="28"/>
          <w:szCs w:val="28"/>
        </w:rPr>
      </w:pPr>
      <w:r>
        <w:rPr>
          <w:rFonts w:cstheme="minorHAnsi"/>
          <w:sz w:val="28"/>
          <w:szCs w:val="28"/>
        </w:rPr>
        <w:t>Apologies: Patrick Long, Joel Eastaugh</w:t>
      </w:r>
    </w:p>
    <w:p w:rsidR="00531A82" w:rsidRPr="004348D0" w:rsidRDefault="004348D0" w:rsidP="00531A82">
      <w:pPr>
        <w:rPr>
          <w:rFonts w:cstheme="minorHAnsi"/>
          <w:sz w:val="28"/>
          <w:szCs w:val="28"/>
        </w:rPr>
      </w:pPr>
      <w:r w:rsidRPr="004348D0">
        <w:rPr>
          <w:rFonts w:cstheme="minorHAnsi"/>
          <w:b/>
          <w:sz w:val="28"/>
          <w:szCs w:val="28"/>
        </w:rPr>
        <w:t>Facilitators</w:t>
      </w:r>
      <w:r w:rsidR="00531A82" w:rsidRPr="004348D0">
        <w:rPr>
          <w:rFonts w:cstheme="minorHAnsi"/>
          <w:b/>
          <w:sz w:val="28"/>
          <w:szCs w:val="28"/>
        </w:rPr>
        <w:t>:</w:t>
      </w:r>
      <w:r w:rsidR="00531A82" w:rsidRPr="004348D0">
        <w:rPr>
          <w:rFonts w:cstheme="minorHAnsi"/>
          <w:sz w:val="28"/>
          <w:szCs w:val="28"/>
        </w:rPr>
        <w:t xml:space="preserve"> Ian Evans (Thurrock Coalition), Ian Kennard (Thurrock Council).</w:t>
      </w:r>
    </w:p>
    <w:p w:rsidR="00C75360" w:rsidRPr="004348D0" w:rsidRDefault="00531A82" w:rsidP="00531A82">
      <w:pPr>
        <w:rPr>
          <w:rFonts w:cstheme="minorHAnsi"/>
          <w:sz w:val="28"/>
          <w:szCs w:val="28"/>
        </w:rPr>
      </w:pPr>
      <w:r w:rsidRPr="000C2CB8">
        <w:rPr>
          <w:rFonts w:cstheme="minorHAnsi"/>
          <w:b/>
          <w:sz w:val="28"/>
          <w:szCs w:val="28"/>
        </w:rPr>
        <w:t>Present:</w:t>
      </w:r>
      <w:r w:rsidRPr="004348D0">
        <w:rPr>
          <w:rFonts w:cstheme="minorHAnsi"/>
          <w:sz w:val="28"/>
          <w:szCs w:val="28"/>
        </w:rPr>
        <w:t xml:space="preserve"> </w:t>
      </w:r>
      <w:r w:rsidR="00AD3488">
        <w:rPr>
          <w:rFonts w:cstheme="minorHAnsi"/>
          <w:sz w:val="28"/>
          <w:szCs w:val="28"/>
        </w:rPr>
        <w:t>Sarah Turner, Commissioning Officer, Thurrock Council</w:t>
      </w:r>
    </w:p>
    <w:p w:rsidR="00C75360" w:rsidRPr="004348D0" w:rsidRDefault="00C75360" w:rsidP="00531A82">
      <w:pPr>
        <w:rPr>
          <w:rFonts w:cstheme="minorHAnsi"/>
          <w:b/>
          <w:sz w:val="28"/>
          <w:szCs w:val="28"/>
          <w:u w:val="single"/>
        </w:rPr>
      </w:pPr>
      <w:r w:rsidRPr="004348D0">
        <w:rPr>
          <w:rFonts w:cstheme="minorHAnsi"/>
          <w:b/>
          <w:sz w:val="28"/>
          <w:szCs w:val="28"/>
          <w:u w:val="single"/>
        </w:rPr>
        <w:t>Welcome and Introductions</w:t>
      </w:r>
    </w:p>
    <w:p w:rsidR="00C75360" w:rsidRPr="004348D0" w:rsidRDefault="00C75360" w:rsidP="00531A82">
      <w:pPr>
        <w:rPr>
          <w:rFonts w:cstheme="minorHAnsi"/>
          <w:sz w:val="28"/>
          <w:szCs w:val="28"/>
        </w:rPr>
      </w:pPr>
      <w:r w:rsidRPr="004348D0">
        <w:rPr>
          <w:rFonts w:cstheme="minorHAnsi"/>
          <w:sz w:val="28"/>
          <w:szCs w:val="28"/>
        </w:rPr>
        <w:t>Ian K. Welcomed everyone to the meeting</w:t>
      </w:r>
    </w:p>
    <w:p w:rsidR="00531A82" w:rsidRPr="004348D0" w:rsidRDefault="00C75360" w:rsidP="00531A82">
      <w:pPr>
        <w:rPr>
          <w:rFonts w:cstheme="minorHAnsi"/>
          <w:b/>
          <w:sz w:val="28"/>
          <w:szCs w:val="28"/>
          <w:u w:val="single"/>
        </w:rPr>
      </w:pPr>
      <w:r w:rsidRPr="004348D0">
        <w:rPr>
          <w:rFonts w:cstheme="minorHAnsi"/>
          <w:b/>
          <w:sz w:val="28"/>
          <w:szCs w:val="28"/>
          <w:u w:val="single"/>
        </w:rPr>
        <w:t>Minutes of the previous meeting</w:t>
      </w:r>
      <w:r w:rsidR="00531A82" w:rsidRPr="004348D0">
        <w:rPr>
          <w:rFonts w:cstheme="minorHAnsi"/>
          <w:b/>
          <w:sz w:val="28"/>
          <w:szCs w:val="28"/>
          <w:u w:val="single"/>
        </w:rPr>
        <w:t xml:space="preserve"> </w:t>
      </w:r>
    </w:p>
    <w:p w:rsidR="00531A82" w:rsidRPr="004348D0" w:rsidRDefault="00C75360" w:rsidP="00C75360">
      <w:pPr>
        <w:rPr>
          <w:rFonts w:cstheme="minorHAnsi"/>
          <w:sz w:val="28"/>
          <w:szCs w:val="28"/>
        </w:rPr>
      </w:pPr>
      <w:r w:rsidRPr="004348D0">
        <w:rPr>
          <w:rFonts w:cstheme="minorHAnsi"/>
          <w:sz w:val="28"/>
          <w:szCs w:val="28"/>
        </w:rPr>
        <w:t xml:space="preserve">These were agreed as an accurate record. </w:t>
      </w:r>
    </w:p>
    <w:p w:rsidR="005E03E3" w:rsidRDefault="005E03E3" w:rsidP="00C75360">
      <w:pPr>
        <w:rPr>
          <w:rFonts w:cstheme="minorHAnsi"/>
          <w:b/>
          <w:sz w:val="28"/>
          <w:szCs w:val="28"/>
          <w:u w:val="single"/>
        </w:rPr>
      </w:pPr>
      <w:r w:rsidRPr="004348D0">
        <w:rPr>
          <w:rFonts w:cstheme="minorHAnsi"/>
          <w:b/>
          <w:sz w:val="28"/>
          <w:szCs w:val="28"/>
          <w:u w:val="single"/>
        </w:rPr>
        <w:t>Theme of the Meeting</w:t>
      </w:r>
      <w:r>
        <w:rPr>
          <w:rFonts w:cstheme="minorHAnsi"/>
          <w:b/>
          <w:sz w:val="28"/>
          <w:szCs w:val="28"/>
          <w:u w:val="single"/>
        </w:rPr>
        <w:t xml:space="preserve">: DP: </w:t>
      </w:r>
      <w:r w:rsidR="00AD3488">
        <w:rPr>
          <w:rFonts w:cstheme="minorHAnsi"/>
          <w:b/>
          <w:sz w:val="28"/>
          <w:szCs w:val="28"/>
          <w:u w:val="single"/>
        </w:rPr>
        <w:t>Financial Pressures</w:t>
      </w:r>
    </w:p>
    <w:p w:rsidR="00AD3488" w:rsidRDefault="00AD3488" w:rsidP="00C75360">
      <w:pPr>
        <w:rPr>
          <w:rFonts w:cstheme="minorHAnsi"/>
          <w:sz w:val="28"/>
          <w:szCs w:val="28"/>
        </w:rPr>
      </w:pPr>
      <w:r>
        <w:rPr>
          <w:rFonts w:cstheme="minorHAnsi"/>
          <w:sz w:val="28"/>
          <w:szCs w:val="28"/>
        </w:rPr>
        <w:t>This topic is in the public domain and public consciousness in terms of required care and support, the processes involved as well as funding and budgets.</w:t>
      </w:r>
    </w:p>
    <w:p w:rsidR="00AD3488" w:rsidRDefault="00AD3488" w:rsidP="00C75360">
      <w:pPr>
        <w:rPr>
          <w:rFonts w:cstheme="minorHAnsi"/>
          <w:sz w:val="28"/>
          <w:szCs w:val="28"/>
        </w:rPr>
      </w:pPr>
      <w:r>
        <w:rPr>
          <w:rFonts w:cstheme="minorHAnsi"/>
          <w:sz w:val="28"/>
          <w:szCs w:val="28"/>
        </w:rPr>
        <w:t>The group looked at what is impacting and of concern to individuals and also the Local Authority.</w:t>
      </w:r>
    </w:p>
    <w:p w:rsidR="00AD3488" w:rsidRDefault="00AD3488" w:rsidP="00C75360">
      <w:pPr>
        <w:rPr>
          <w:rFonts w:cstheme="minorHAnsi"/>
          <w:sz w:val="28"/>
          <w:szCs w:val="28"/>
        </w:rPr>
      </w:pPr>
      <w:r>
        <w:rPr>
          <w:rFonts w:cstheme="minorHAnsi"/>
          <w:sz w:val="28"/>
          <w:szCs w:val="28"/>
        </w:rPr>
        <w:t>Individuals:</w:t>
      </w:r>
    </w:p>
    <w:p w:rsidR="00AD3488" w:rsidRDefault="00350409" w:rsidP="00AD3488">
      <w:pPr>
        <w:pStyle w:val="ListParagraph"/>
        <w:numPr>
          <w:ilvl w:val="0"/>
          <w:numId w:val="5"/>
        </w:numPr>
        <w:rPr>
          <w:rFonts w:cstheme="minorHAnsi"/>
          <w:sz w:val="28"/>
          <w:szCs w:val="28"/>
        </w:rPr>
      </w:pPr>
      <w:r>
        <w:rPr>
          <w:rFonts w:cstheme="minorHAnsi"/>
          <w:sz w:val="28"/>
          <w:szCs w:val="28"/>
        </w:rPr>
        <w:t>Hourly rates</w:t>
      </w:r>
    </w:p>
    <w:p w:rsidR="00350409" w:rsidRDefault="00350409" w:rsidP="00AD3488">
      <w:pPr>
        <w:pStyle w:val="ListParagraph"/>
        <w:numPr>
          <w:ilvl w:val="0"/>
          <w:numId w:val="5"/>
        </w:numPr>
        <w:rPr>
          <w:rFonts w:cstheme="minorHAnsi"/>
          <w:sz w:val="28"/>
          <w:szCs w:val="28"/>
        </w:rPr>
      </w:pPr>
      <w:r>
        <w:rPr>
          <w:rFonts w:cstheme="minorHAnsi"/>
          <w:sz w:val="28"/>
          <w:szCs w:val="28"/>
        </w:rPr>
        <w:t>Pay rates</w:t>
      </w:r>
    </w:p>
    <w:p w:rsidR="00350409" w:rsidRDefault="00350409" w:rsidP="00AD3488">
      <w:pPr>
        <w:pStyle w:val="ListParagraph"/>
        <w:numPr>
          <w:ilvl w:val="0"/>
          <w:numId w:val="5"/>
        </w:numPr>
        <w:rPr>
          <w:rFonts w:cstheme="minorHAnsi"/>
          <w:sz w:val="28"/>
          <w:szCs w:val="28"/>
        </w:rPr>
      </w:pPr>
      <w:r>
        <w:rPr>
          <w:rFonts w:cstheme="minorHAnsi"/>
          <w:sz w:val="28"/>
          <w:szCs w:val="28"/>
        </w:rPr>
        <w:t>Recruitment difficulties and retention – can be hard if you find a great P.A. and rely on them a lot, need contingency for holiday/illness/redundancy</w:t>
      </w:r>
    </w:p>
    <w:p w:rsidR="00350409" w:rsidRDefault="00350409" w:rsidP="00350409">
      <w:pPr>
        <w:pStyle w:val="ListParagraph"/>
        <w:numPr>
          <w:ilvl w:val="0"/>
          <w:numId w:val="5"/>
        </w:numPr>
        <w:rPr>
          <w:rFonts w:cstheme="minorHAnsi"/>
          <w:sz w:val="28"/>
          <w:szCs w:val="28"/>
        </w:rPr>
      </w:pPr>
      <w:r w:rsidRPr="00350409">
        <w:rPr>
          <w:rFonts w:cstheme="minorHAnsi"/>
          <w:sz w:val="28"/>
          <w:szCs w:val="28"/>
        </w:rPr>
        <w:t>Duties as Employers</w:t>
      </w:r>
    </w:p>
    <w:p w:rsidR="00350409" w:rsidRDefault="00350409" w:rsidP="00350409">
      <w:pPr>
        <w:pStyle w:val="ListParagraph"/>
        <w:numPr>
          <w:ilvl w:val="0"/>
          <w:numId w:val="5"/>
        </w:numPr>
        <w:rPr>
          <w:rFonts w:cstheme="minorHAnsi"/>
          <w:sz w:val="28"/>
          <w:szCs w:val="28"/>
        </w:rPr>
      </w:pPr>
      <w:r>
        <w:rPr>
          <w:rFonts w:cstheme="minorHAnsi"/>
          <w:sz w:val="28"/>
          <w:szCs w:val="28"/>
        </w:rPr>
        <w:t>What would make it easier?</w:t>
      </w:r>
    </w:p>
    <w:p w:rsidR="00350409" w:rsidRDefault="00350409" w:rsidP="00350409">
      <w:pPr>
        <w:pStyle w:val="ListParagraph"/>
        <w:numPr>
          <w:ilvl w:val="0"/>
          <w:numId w:val="5"/>
        </w:numPr>
        <w:rPr>
          <w:rFonts w:cstheme="minorHAnsi"/>
          <w:sz w:val="28"/>
          <w:szCs w:val="28"/>
        </w:rPr>
      </w:pPr>
      <w:r>
        <w:rPr>
          <w:rFonts w:cstheme="minorHAnsi"/>
          <w:sz w:val="28"/>
          <w:szCs w:val="28"/>
        </w:rPr>
        <w:t xml:space="preserve">Help with Duties as Employers </w:t>
      </w:r>
    </w:p>
    <w:p w:rsidR="00350409" w:rsidRDefault="00350409" w:rsidP="00350409">
      <w:pPr>
        <w:pStyle w:val="ListParagraph"/>
        <w:numPr>
          <w:ilvl w:val="0"/>
          <w:numId w:val="5"/>
        </w:numPr>
        <w:rPr>
          <w:rFonts w:cstheme="minorHAnsi"/>
          <w:sz w:val="28"/>
          <w:szCs w:val="28"/>
        </w:rPr>
      </w:pPr>
      <w:r>
        <w:rPr>
          <w:rFonts w:cstheme="minorHAnsi"/>
          <w:sz w:val="28"/>
          <w:szCs w:val="28"/>
        </w:rPr>
        <w:t>Help with up to date and comprehensive advice and information on Pension enrolment, rights, responsibilities and obligations</w:t>
      </w:r>
    </w:p>
    <w:p w:rsidR="00350409" w:rsidRDefault="00350409" w:rsidP="00350409">
      <w:pPr>
        <w:pStyle w:val="ListParagraph"/>
        <w:numPr>
          <w:ilvl w:val="0"/>
          <w:numId w:val="5"/>
        </w:numPr>
        <w:rPr>
          <w:rFonts w:cstheme="minorHAnsi"/>
          <w:sz w:val="28"/>
          <w:szCs w:val="28"/>
        </w:rPr>
      </w:pPr>
      <w:r>
        <w:rPr>
          <w:rFonts w:cstheme="minorHAnsi"/>
          <w:sz w:val="28"/>
          <w:szCs w:val="28"/>
        </w:rPr>
        <w:t>Help with looking at pay rates and what to include</w:t>
      </w:r>
    </w:p>
    <w:p w:rsidR="00350409" w:rsidRDefault="00350409" w:rsidP="00350409">
      <w:pPr>
        <w:pStyle w:val="ListParagraph"/>
        <w:numPr>
          <w:ilvl w:val="0"/>
          <w:numId w:val="5"/>
        </w:numPr>
        <w:rPr>
          <w:rFonts w:cstheme="minorHAnsi"/>
          <w:sz w:val="28"/>
          <w:szCs w:val="28"/>
        </w:rPr>
      </w:pPr>
      <w:r>
        <w:rPr>
          <w:rFonts w:cstheme="minorHAnsi"/>
          <w:sz w:val="28"/>
          <w:szCs w:val="28"/>
        </w:rPr>
        <w:lastRenderedPageBreak/>
        <w:t>Attendees discussed how they had to contact the Pensions Regulator themselves after contacting ASC and not receiving any information or help. One P.A has their own pension already, so chose to opt out of auto-</w:t>
      </w:r>
      <w:r w:rsidR="00376BC1">
        <w:rPr>
          <w:rFonts w:cstheme="minorHAnsi"/>
          <w:sz w:val="28"/>
          <w:szCs w:val="28"/>
        </w:rPr>
        <w:t>enrolment</w:t>
      </w:r>
      <w:r>
        <w:rPr>
          <w:rFonts w:cstheme="minorHAnsi"/>
          <w:sz w:val="28"/>
          <w:szCs w:val="28"/>
        </w:rPr>
        <w:t xml:space="preserve"> </w:t>
      </w:r>
    </w:p>
    <w:p w:rsidR="00350409" w:rsidRDefault="00350409" w:rsidP="00350409">
      <w:pPr>
        <w:pStyle w:val="ListParagraph"/>
        <w:numPr>
          <w:ilvl w:val="0"/>
          <w:numId w:val="5"/>
        </w:numPr>
        <w:rPr>
          <w:rFonts w:cstheme="minorHAnsi"/>
          <w:sz w:val="28"/>
          <w:szCs w:val="28"/>
        </w:rPr>
      </w:pPr>
      <w:r>
        <w:rPr>
          <w:rFonts w:cstheme="minorHAnsi"/>
          <w:sz w:val="28"/>
          <w:szCs w:val="28"/>
        </w:rPr>
        <w:t>Need to be provided with information to give the P.A. on the issue</w:t>
      </w:r>
    </w:p>
    <w:p w:rsidR="00376BC1" w:rsidRDefault="00376BC1" w:rsidP="00350409">
      <w:pPr>
        <w:pStyle w:val="ListParagraph"/>
        <w:numPr>
          <w:ilvl w:val="0"/>
          <w:numId w:val="5"/>
        </w:numPr>
        <w:rPr>
          <w:rFonts w:cstheme="minorHAnsi"/>
          <w:sz w:val="28"/>
          <w:szCs w:val="28"/>
        </w:rPr>
      </w:pPr>
      <w:r>
        <w:rPr>
          <w:rFonts w:cstheme="minorHAnsi"/>
          <w:sz w:val="28"/>
          <w:szCs w:val="28"/>
        </w:rPr>
        <w:t xml:space="preserve">How </w:t>
      </w:r>
      <w:r w:rsidR="00A6422B">
        <w:rPr>
          <w:rFonts w:cstheme="minorHAnsi"/>
          <w:sz w:val="28"/>
          <w:szCs w:val="28"/>
        </w:rPr>
        <w:t>to set up the pension plan</w:t>
      </w:r>
    </w:p>
    <w:p w:rsidR="00A6422B" w:rsidRDefault="00A6422B" w:rsidP="00350409">
      <w:pPr>
        <w:pStyle w:val="ListParagraph"/>
        <w:numPr>
          <w:ilvl w:val="0"/>
          <w:numId w:val="5"/>
        </w:numPr>
        <w:rPr>
          <w:rFonts w:cstheme="minorHAnsi"/>
          <w:sz w:val="28"/>
          <w:szCs w:val="28"/>
        </w:rPr>
      </w:pPr>
      <w:r>
        <w:rPr>
          <w:rFonts w:cstheme="minorHAnsi"/>
          <w:sz w:val="28"/>
          <w:szCs w:val="28"/>
        </w:rPr>
        <w:t>Need some guidance to be produced</w:t>
      </w:r>
    </w:p>
    <w:p w:rsidR="00A6422B" w:rsidRDefault="00A6422B" w:rsidP="00350409">
      <w:pPr>
        <w:pStyle w:val="ListParagraph"/>
        <w:numPr>
          <w:ilvl w:val="0"/>
          <w:numId w:val="5"/>
        </w:numPr>
        <w:rPr>
          <w:rFonts w:cstheme="minorHAnsi"/>
          <w:sz w:val="28"/>
          <w:szCs w:val="28"/>
        </w:rPr>
      </w:pPr>
      <w:r>
        <w:rPr>
          <w:rFonts w:cstheme="minorHAnsi"/>
          <w:sz w:val="28"/>
          <w:szCs w:val="28"/>
        </w:rPr>
        <w:t>Agency workers – can be flexible, but difficult to contact with any changes, not reliable, no continuity of care</w:t>
      </w:r>
      <w:r w:rsidR="00FB7417">
        <w:rPr>
          <w:rFonts w:cstheme="minorHAnsi"/>
          <w:sz w:val="28"/>
          <w:szCs w:val="28"/>
        </w:rPr>
        <w:t>.</w:t>
      </w:r>
    </w:p>
    <w:p w:rsidR="00FB7417" w:rsidRPr="00FB7417" w:rsidRDefault="00FB7417" w:rsidP="00FB7417">
      <w:pPr>
        <w:pStyle w:val="ListParagraph"/>
        <w:numPr>
          <w:ilvl w:val="0"/>
          <w:numId w:val="5"/>
        </w:numPr>
        <w:rPr>
          <w:rFonts w:cstheme="minorHAnsi"/>
          <w:sz w:val="28"/>
          <w:szCs w:val="28"/>
        </w:rPr>
      </w:pPr>
      <w:r>
        <w:rPr>
          <w:rFonts w:cstheme="minorHAnsi"/>
          <w:sz w:val="28"/>
          <w:szCs w:val="28"/>
        </w:rPr>
        <w:t xml:space="preserve">Any issues with agency – holiday cover – email: </w:t>
      </w:r>
      <w:hyperlink r:id="rId8" w:history="1">
        <w:r w:rsidRPr="004B7F2E">
          <w:rPr>
            <w:rStyle w:val="Hyperlink"/>
            <w:rFonts w:cstheme="minorHAnsi"/>
            <w:sz w:val="28"/>
            <w:szCs w:val="28"/>
          </w:rPr>
          <w:t>mlewington@thurrock.gov.uk</w:t>
        </w:r>
      </w:hyperlink>
    </w:p>
    <w:p w:rsidR="00A6422B" w:rsidRDefault="00A6422B" w:rsidP="00350409">
      <w:pPr>
        <w:pStyle w:val="ListParagraph"/>
        <w:numPr>
          <w:ilvl w:val="0"/>
          <w:numId w:val="5"/>
        </w:numPr>
        <w:rPr>
          <w:rFonts w:cstheme="minorHAnsi"/>
          <w:sz w:val="28"/>
          <w:szCs w:val="28"/>
        </w:rPr>
      </w:pPr>
      <w:r>
        <w:rPr>
          <w:rFonts w:cstheme="minorHAnsi"/>
          <w:sz w:val="28"/>
          <w:szCs w:val="28"/>
        </w:rPr>
        <w:t xml:space="preserve">Social Isolation </w:t>
      </w:r>
    </w:p>
    <w:p w:rsidR="00A6422B" w:rsidRDefault="00A6422B" w:rsidP="00350409">
      <w:pPr>
        <w:pStyle w:val="ListParagraph"/>
        <w:numPr>
          <w:ilvl w:val="0"/>
          <w:numId w:val="5"/>
        </w:numPr>
        <w:rPr>
          <w:rFonts w:cstheme="minorHAnsi"/>
          <w:sz w:val="28"/>
          <w:szCs w:val="28"/>
        </w:rPr>
      </w:pPr>
      <w:r>
        <w:rPr>
          <w:rFonts w:cstheme="minorHAnsi"/>
          <w:sz w:val="28"/>
          <w:szCs w:val="28"/>
        </w:rPr>
        <w:t>Need flexible transport solutions built in to plans and accepted by Social Work Teams</w:t>
      </w:r>
    </w:p>
    <w:p w:rsidR="00A6422B" w:rsidRDefault="00A6422B" w:rsidP="00350409">
      <w:pPr>
        <w:pStyle w:val="ListParagraph"/>
        <w:numPr>
          <w:ilvl w:val="0"/>
          <w:numId w:val="5"/>
        </w:numPr>
        <w:rPr>
          <w:rFonts w:cstheme="minorHAnsi"/>
          <w:sz w:val="28"/>
          <w:szCs w:val="28"/>
        </w:rPr>
      </w:pPr>
      <w:r>
        <w:rPr>
          <w:rFonts w:cstheme="minorHAnsi"/>
          <w:sz w:val="28"/>
          <w:szCs w:val="28"/>
        </w:rPr>
        <w:t xml:space="preserve">Discussion of </w:t>
      </w:r>
      <w:proofErr w:type="gramStart"/>
      <w:r>
        <w:rPr>
          <w:rFonts w:cstheme="minorHAnsi"/>
          <w:sz w:val="28"/>
          <w:szCs w:val="28"/>
        </w:rPr>
        <w:t>8 week</w:t>
      </w:r>
      <w:proofErr w:type="gramEnd"/>
      <w:r>
        <w:rPr>
          <w:rFonts w:cstheme="minorHAnsi"/>
          <w:sz w:val="28"/>
          <w:szCs w:val="28"/>
        </w:rPr>
        <w:t xml:space="preserve"> tolerance policy</w:t>
      </w:r>
    </w:p>
    <w:p w:rsidR="00A6422B" w:rsidRDefault="00A6422B" w:rsidP="00350409">
      <w:pPr>
        <w:pStyle w:val="ListParagraph"/>
        <w:numPr>
          <w:ilvl w:val="0"/>
          <w:numId w:val="5"/>
        </w:numPr>
        <w:rPr>
          <w:rFonts w:cstheme="minorHAnsi"/>
          <w:sz w:val="28"/>
          <w:szCs w:val="28"/>
        </w:rPr>
      </w:pPr>
      <w:r>
        <w:rPr>
          <w:rFonts w:cstheme="minorHAnsi"/>
          <w:sz w:val="28"/>
          <w:szCs w:val="28"/>
        </w:rPr>
        <w:t xml:space="preserve">DP Flexibility – imposed restrictions by Social Work Teams and Support Planners – lack </w:t>
      </w:r>
      <w:r w:rsidR="00FB7417">
        <w:rPr>
          <w:rFonts w:cstheme="minorHAnsi"/>
          <w:sz w:val="28"/>
          <w:szCs w:val="28"/>
        </w:rPr>
        <w:t>details or skills, and too often have to go back to check for answers and nothing progresses.</w:t>
      </w:r>
    </w:p>
    <w:p w:rsidR="00FB7417" w:rsidRDefault="00FB7417" w:rsidP="00350409">
      <w:pPr>
        <w:pStyle w:val="ListParagraph"/>
        <w:numPr>
          <w:ilvl w:val="0"/>
          <w:numId w:val="5"/>
        </w:numPr>
        <w:rPr>
          <w:rFonts w:cstheme="minorHAnsi"/>
          <w:sz w:val="28"/>
          <w:szCs w:val="28"/>
        </w:rPr>
      </w:pPr>
      <w:r>
        <w:rPr>
          <w:rFonts w:cstheme="minorHAnsi"/>
          <w:sz w:val="28"/>
          <w:szCs w:val="28"/>
        </w:rPr>
        <w:t>Lack of creativity of professionals when helping to implement DP: lived experience examples of not being able to use DP for:</w:t>
      </w:r>
    </w:p>
    <w:p w:rsidR="00FB7417" w:rsidRDefault="00FB7417" w:rsidP="00FB7417">
      <w:pPr>
        <w:pStyle w:val="ListParagraph"/>
        <w:numPr>
          <w:ilvl w:val="1"/>
          <w:numId w:val="5"/>
        </w:numPr>
        <w:rPr>
          <w:rFonts w:cstheme="minorHAnsi"/>
          <w:sz w:val="28"/>
          <w:szCs w:val="28"/>
        </w:rPr>
      </w:pPr>
      <w:r>
        <w:rPr>
          <w:rFonts w:cstheme="minorHAnsi"/>
          <w:sz w:val="28"/>
          <w:szCs w:val="28"/>
        </w:rPr>
        <w:t>Shopping</w:t>
      </w:r>
    </w:p>
    <w:p w:rsidR="00FB7417" w:rsidRDefault="00FB7417" w:rsidP="00FB7417">
      <w:pPr>
        <w:pStyle w:val="ListParagraph"/>
        <w:numPr>
          <w:ilvl w:val="1"/>
          <w:numId w:val="5"/>
        </w:numPr>
        <w:rPr>
          <w:rFonts w:cstheme="minorHAnsi"/>
          <w:sz w:val="28"/>
          <w:szCs w:val="28"/>
        </w:rPr>
      </w:pPr>
      <w:r>
        <w:rPr>
          <w:rFonts w:cstheme="minorHAnsi"/>
          <w:sz w:val="28"/>
          <w:szCs w:val="28"/>
        </w:rPr>
        <w:t>Carrying laundry</w:t>
      </w:r>
    </w:p>
    <w:p w:rsidR="00FB7417" w:rsidRPr="00FB7417" w:rsidRDefault="00FB7417" w:rsidP="00FB7417">
      <w:pPr>
        <w:pStyle w:val="ListParagraph"/>
        <w:numPr>
          <w:ilvl w:val="1"/>
          <w:numId w:val="5"/>
        </w:numPr>
        <w:rPr>
          <w:rFonts w:cstheme="minorHAnsi"/>
          <w:sz w:val="28"/>
          <w:szCs w:val="28"/>
        </w:rPr>
      </w:pPr>
      <w:r>
        <w:rPr>
          <w:rFonts w:cstheme="minorHAnsi"/>
          <w:sz w:val="28"/>
          <w:szCs w:val="28"/>
        </w:rPr>
        <w:t>Shower – can’t fit activities into an hour</w:t>
      </w:r>
    </w:p>
    <w:p w:rsidR="00FB7417" w:rsidRPr="00FB7417" w:rsidRDefault="00FB7417" w:rsidP="00FB7417">
      <w:pPr>
        <w:pStyle w:val="ListParagraph"/>
        <w:numPr>
          <w:ilvl w:val="0"/>
          <w:numId w:val="6"/>
        </w:numPr>
        <w:rPr>
          <w:rFonts w:cstheme="minorHAnsi"/>
          <w:sz w:val="28"/>
          <w:szCs w:val="28"/>
        </w:rPr>
      </w:pPr>
      <w:r>
        <w:rPr>
          <w:rFonts w:cstheme="minorHAnsi"/>
          <w:sz w:val="28"/>
          <w:szCs w:val="28"/>
        </w:rPr>
        <w:t>Care and Access to the Community – How do I get these together?</w:t>
      </w:r>
    </w:p>
    <w:p w:rsidR="00350409" w:rsidRPr="005B5396" w:rsidRDefault="005B5396" w:rsidP="00350409">
      <w:pPr>
        <w:rPr>
          <w:rFonts w:cstheme="minorHAnsi"/>
          <w:b/>
          <w:sz w:val="28"/>
          <w:szCs w:val="28"/>
          <w:u w:val="single"/>
        </w:rPr>
      </w:pPr>
      <w:r w:rsidRPr="005B5396">
        <w:rPr>
          <w:rFonts w:cstheme="minorHAnsi"/>
          <w:b/>
          <w:sz w:val="28"/>
          <w:szCs w:val="28"/>
          <w:u w:val="single"/>
        </w:rPr>
        <w:t>The Market Position Statement</w:t>
      </w:r>
    </w:p>
    <w:p w:rsidR="005B5396" w:rsidRPr="005B5396" w:rsidRDefault="005B5396" w:rsidP="005B5396">
      <w:pPr>
        <w:rPr>
          <w:rFonts w:eastAsia="Calibri" w:cstheme="minorHAnsi"/>
          <w:bCs/>
          <w:sz w:val="28"/>
          <w:szCs w:val="28"/>
          <w:lang w:eastAsia="en-GB"/>
        </w:rPr>
      </w:pPr>
      <w:r w:rsidRPr="005B5396">
        <w:rPr>
          <w:rFonts w:eastAsia="Calibri" w:cstheme="minorHAnsi"/>
          <w:bCs/>
          <w:sz w:val="28"/>
          <w:szCs w:val="28"/>
          <w:lang w:eastAsia="en-GB"/>
        </w:rPr>
        <w:t xml:space="preserve">A copy of the Easy Read Market Position Statement consultation document was circulated to those present. </w:t>
      </w:r>
    </w:p>
    <w:p w:rsidR="005B5396" w:rsidRPr="005B5396" w:rsidRDefault="005B5396" w:rsidP="005B5396">
      <w:pPr>
        <w:tabs>
          <w:tab w:val="left" w:pos="3135"/>
        </w:tabs>
        <w:rPr>
          <w:rFonts w:cstheme="minorHAnsi"/>
          <w:sz w:val="28"/>
          <w:szCs w:val="28"/>
        </w:rPr>
      </w:pPr>
      <w:r w:rsidRPr="005B5396">
        <w:rPr>
          <w:rFonts w:cstheme="minorHAnsi"/>
          <w:sz w:val="28"/>
          <w:szCs w:val="28"/>
        </w:rPr>
        <w:t xml:space="preserve">Sarah Turner presented the introduced the Market Position Statement, how it works and how such statements influence the way the Council commissions support and services locally, covering a </w:t>
      </w:r>
      <w:proofErr w:type="gramStart"/>
      <w:r w:rsidRPr="005B5396">
        <w:rPr>
          <w:rFonts w:cstheme="minorHAnsi"/>
          <w:sz w:val="28"/>
          <w:szCs w:val="28"/>
        </w:rPr>
        <w:t>5 year</w:t>
      </w:r>
      <w:proofErr w:type="gramEnd"/>
      <w:r w:rsidRPr="005B5396">
        <w:rPr>
          <w:rFonts w:cstheme="minorHAnsi"/>
          <w:sz w:val="28"/>
          <w:szCs w:val="28"/>
        </w:rPr>
        <w:t xml:space="preserve"> period.</w:t>
      </w:r>
    </w:p>
    <w:p w:rsidR="005B5396" w:rsidRPr="005B5396" w:rsidRDefault="005B5396" w:rsidP="005B5396">
      <w:pPr>
        <w:tabs>
          <w:tab w:val="left" w:pos="3135"/>
        </w:tabs>
        <w:rPr>
          <w:rFonts w:cstheme="minorHAnsi"/>
          <w:sz w:val="28"/>
          <w:szCs w:val="28"/>
        </w:rPr>
      </w:pPr>
      <w:r w:rsidRPr="005B5396">
        <w:rPr>
          <w:rFonts w:cstheme="minorHAnsi"/>
          <w:sz w:val="28"/>
          <w:szCs w:val="28"/>
        </w:rPr>
        <w:t xml:space="preserve">The Market Position Statement is an important part of what a council must do to help to make sure that there are lots of different types of service and support available. </w:t>
      </w:r>
    </w:p>
    <w:p w:rsidR="005B5396" w:rsidRPr="005B5396" w:rsidRDefault="005B5396" w:rsidP="005B5396">
      <w:pPr>
        <w:tabs>
          <w:tab w:val="left" w:pos="3135"/>
        </w:tabs>
        <w:rPr>
          <w:rFonts w:cstheme="minorHAnsi"/>
          <w:sz w:val="28"/>
          <w:szCs w:val="28"/>
        </w:rPr>
      </w:pPr>
      <w:r w:rsidRPr="005B5396">
        <w:rPr>
          <w:rFonts w:cstheme="minorHAnsi"/>
          <w:sz w:val="28"/>
          <w:szCs w:val="28"/>
        </w:rPr>
        <w:t>Those present read through the consultation document, discussion took place with the following comments:</w:t>
      </w:r>
    </w:p>
    <w:p w:rsidR="005B5396" w:rsidRDefault="005B5396" w:rsidP="005B5396">
      <w:pPr>
        <w:pStyle w:val="ListParagraph"/>
        <w:numPr>
          <w:ilvl w:val="0"/>
          <w:numId w:val="7"/>
        </w:numPr>
        <w:rPr>
          <w:rFonts w:cstheme="minorHAnsi"/>
          <w:sz w:val="28"/>
          <w:szCs w:val="28"/>
        </w:rPr>
      </w:pPr>
      <w:r>
        <w:rPr>
          <w:rFonts w:cstheme="minorHAnsi"/>
          <w:sz w:val="28"/>
          <w:szCs w:val="28"/>
        </w:rPr>
        <w:lastRenderedPageBreak/>
        <w:t>What care &amp; support service do you want in the future?</w:t>
      </w:r>
    </w:p>
    <w:p w:rsidR="005B5396" w:rsidRDefault="005B5396" w:rsidP="005B5396">
      <w:pPr>
        <w:pStyle w:val="ListParagraph"/>
        <w:rPr>
          <w:rFonts w:cstheme="minorHAnsi"/>
          <w:sz w:val="28"/>
          <w:szCs w:val="28"/>
        </w:rPr>
      </w:pPr>
    </w:p>
    <w:p w:rsidR="005B5396" w:rsidRDefault="005B5396" w:rsidP="005B5396">
      <w:pPr>
        <w:pStyle w:val="ListParagraph"/>
        <w:numPr>
          <w:ilvl w:val="0"/>
          <w:numId w:val="6"/>
        </w:numPr>
        <w:rPr>
          <w:rFonts w:cstheme="minorHAnsi"/>
          <w:sz w:val="28"/>
          <w:szCs w:val="28"/>
        </w:rPr>
      </w:pPr>
      <w:r>
        <w:rPr>
          <w:rFonts w:cstheme="minorHAnsi"/>
          <w:sz w:val="28"/>
          <w:szCs w:val="28"/>
        </w:rPr>
        <w:t>Trust in the staff – in my home, in my life</w:t>
      </w:r>
    </w:p>
    <w:p w:rsidR="005B5396" w:rsidRDefault="005B5396" w:rsidP="005B5396">
      <w:pPr>
        <w:pStyle w:val="ListParagraph"/>
        <w:numPr>
          <w:ilvl w:val="0"/>
          <w:numId w:val="6"/>
        </w:numPr>
        <w:rPr>
          <w:rFonts w:cstheme="minorHAnsi"/>
          <w:sz w:val="28"/>
          <w:szCs w:val="28"/>
        </w:rPr>
      </w:pPr>
      <w:r>
        <w:rPr>
          <w:rFonts w:cstheme="minorHAnsi"/>
          <w:sz w:val="28"/>
          <w:szCs w:val="28"/>
        </w:rPr>
        <w:t>Help with going out and seeing friends and family is very important</w:t>
      </w:r>
    </w:p>
    <w:p w:rsidR="005B5396" w:rsidRDefault="005B5396" w:rsidP="005B5396">
      <w:pPr>
        <w:pStyle w:val="ListParagraph"/>
        <w:numPr>
          <w:ilvl w:val="0"/>
          <w:numId w:val="6"/>
        </w:numPr>
        <w:rPr>
          <w:rFonts w:cstheme="minorHAnsi"/>
          <w:sz w:val="28"/>
          <w:szCs w:val="28"/>
        </w:rPr>
      </w:pPr>
      <w:r>
        <w:rPr>
          <w:rFonts w:cstheme="minorHAnsi"/>
          <w:sz w:val="28"/>
          <w:szCs w:val="28"/>
        </w:rPr>
        <w:t xml:space="preserve">When in crisis – </w:t>
      </w:r>
      <w:r w:rsidR="0016653F">
        <w:rPr>
          <w:rFonts w:cstheme="minorHAnsi"/>
          <w:sz w:val="28"/>
          <w:szCs w:val="28"/>
        </w:rPr>
        <w:t xml:space="preserve">this should be recognised and so I </w:t>
      </w:r>
      <w:r>
        <w:rPr>
          <w:rFonts w:cstheme="minorHAnsi"/>
          <w:sz w:val="28"/>
          <w:szCs w:val="28"/>
        </w:rPr>
        <w:t>get all the support I need</w:t>
      </w:r>
    </w:p>
    <w:p w:rsidR="0016653F" w:rsidRPr="0016653F" w:rsidRDefault="005B5396" w:rsidP="0016653F">
      <w:pPr>
        <w:pStyle w:val="ListParagraph"/>
        <w:numPr>
          <w:ilvl w:val="0"/>
          <w:numId w:val="6"/>
        </w:numPr>
        <w:rPr>
          <w:rFonts w:cstheme="minorHAnsi"/>
          <w:sz w:val="28"/>
          <w:szCs w:val="28"/>
        </w:rPr>
      </w:pPr>
      <w:r>
        <w:rPr>
          <w:rFonts w:cstheme="minorHAnsi"/>
          <w:sz w:val="28"/>
          <w:szCs w:val="28"/>
        </w:rPr>
        <w:t>Personal service with continuity – better service</w:t>
      </w:r>
    </w:p>
    <w:p w:rsidR="005B5396" w:rsidRDefault="005B5396" w:rsidP="005B5396">
      <w:pPr>
        <w:pStyle w:val="ListParagraph"/>
        <w:numPr>
          <w:ilvl w:val="0"/>
          <w:numId w:val="6"/>
        </w:numPr>
        <w:rPr>
          <w:rFonts w:cstheme="minorHAnsi"/>
          <w:sz w:val="28"/>
          <w:szCs w:val="28"/>
        </w:rPr>
      </w:pPr>
      <w:r>
        <w:rPr>
          <w:rFonts w:cstheme="minorHAnsi"/>
          <w:sz w:val="28"/>
          <w:szCs w:val="28"/>
        </w:rPr>
        <w:t>Honesty</w:t>
      </w:r>
      <w:r w:rsidR="00483E3B">
        <w:rPr>
          <w:rFonts w:cstheme="minorHAnsi"/>
          <w:sz w:val="28"/>
          <w:szCs w:val="28"/>
        </w:rPr>
        <w:t>, kindness, empathy</w:t>
      </w:r>
    </w:p>
    <w:p w:rsidR="005B5396" w:rsidRDefault="005B5396" w:rsidP="005B5396">
      <w:pPr>
        <w:pStyle w:val="ListParagraph"/>
        <w:numPr>
          <w:ilvl w:val="0"/>
          <w:numId w:val="6"/>
        </w:numPr>
        <w:rPr>
          <w:rFonts w:cstheme="minorHAnsi"/>
          <w:sz w:val="28"/>
          <w:szCs w:val="28"/>
        </w:rPr>
      </w:pPr>
      <w:r>
        <w:rPr>
          <w:rFonts w:cstheme="minorHAnsi"/>
          <w:sz w:val="28"/>
          <w:szCs w:val="28"/>
        </w:rPr>
        <w:t>Reliability</w:t>
      </w:r>
    </w:p>
    <w:p w:rsidR="005B5396" w:rsidRDefault="005B5396" w:rsidP="005B5396">
      <w:pPr>
        <w:pStyle w:val="ListParagraph"/>
        <w:numPr>
          <w:ilvl w:val="0"/>
          <w:numId w:val="6"/>
        </w:numPr>
        <w:rPr>
          <w:rFonts w:cstheme="minorHAnsi"/>
          <w:sz w:val="28"/>
          <w:szCs w:val="28"/>
        </w:rPr>
      </w:pPr>
      <w:r>
        <w:rPr>
          <w:rFonts w:cstheme="minorHAnsi"/>
          <w:sz w:val="28"/>
          <w:szCs w:val="28"/>
        </w:rPr>
        <w:t>Genuine</w:t>
      </w:r>
    </w:p>
    <w:p w:rsidR="00483E3B" w:rsidRDefault="00483E3B" w:rsidP="005B5396">
      <w:pPr>
        <w:pStyle w:val="ListParagraph"/>
        <w:numPr>
          <w:ilvl w:val="0"/>
          <w:numId w:val="6"/>
        </w:numPr>
        <w:rPr>
          <w:rFonts w:cstheme="minorHAnsi"/>
          <w:sz w:val="28"/>
          <w:szCs w:val="28"/>
        </w:rPr>
      </w:pPr>
      <w:r>
        <w:rPr>
          <w:rFonts w:cstheme="minorHAnsi"/>
          <w:sz w:val="28"/>
          <w:szCs w:val="28"/>
        </w:rPr>
        <w:t>Interest, values and commitment – discuss priorities for the individual</w:t>
      </w:r>
    </w:p>
    <w:p w:rsidR="005B5396" w:rsidRDefault="005B5396" w:rsidP="005B5396">
      <w:pPr>
        <w:pStyle w:val="ListParagraph"/>
        <w:numPr>
          <w:ilvl w:val="0"/>
          <w:numId w:val="6"/>
        </w:numPr>
        <w:rPr>
          <w:rFonts w:cstheme="minorHAnsi"/>
          <w:sz w:val="28"/>
          <w:szCs w:val="28"/>
        </w:rPr>
      </w:pPr>
      <w:r>
        <w:rPr>
          <w:rFonts w:cstheme="minorHAnsi"/>
          <w:sz w:val="28"/>
          <w:szCs w:val="28"/>
        </w:rPr>
        <w:t>Can be</w:t>
      </w:r>
      <w:r w:rsidR="0016653F">
        <w:rPr>
          <w:rFonts w:cstheme="minorHAnsi"/>
          <w:sz w:val="28"/>
          <w:szCs w:val="28"/>
        </w:rPr>
        <w:t xml:space="preserve"> a</w:t>
      </w:r>
      <w:r>
        <w:rPr>
          <w:rFonts w:cstheme="minorHAnsi"/>
          <w:sz w:val="28"/>
          <w:szCs w:val="28"/>
        </w:rPr>
        <w:t xml:space="preserve"> fearful and daunting</w:t>
      </w:r>
      <w:r w:rsidR="0016653F">
        <w:rPr>
          <w:rFonts w:cstheme="minorHAnsi"/>
          <w:sz w:val="28"/>
          <w:szCs w:val="28"/>
        </w:rPr>
        <w:t xml:space="preserve"> process</w:t>
      </w:r>
    </w:p>
    <w:p w:rsidR="00483E3B" w:rsidRPr="005B5396" w:rsidRDefault="00483E3B" w:rsidP="005B5396">
      <w:pPr>
        <w:pStyle w:val="ListParagraph"/>
        <w:numPr>
          <w:ilvl w:val="0"/>
          <w:numId w:val="6"/>
        </w:numPr>
        <w:rPr>
          <w:rFonts w:cstheme="minorHAnsi"/>
          <w:sz w:val="28"/>
          <w:szCs w:val="28"/>
        </w:rPr>
      </w:pPr>
      <w:r>
        <w:rPr>
          <w:rFonts w:cstheme="minorHAnsi"/>
          <w:sz w:val="28"/>
          <w:szCs w:val="28"/>
        </w:rPr>
        <w:t xml:space="preserve">Suggest a listing/P.A. matching/introduction service </w:t>
      </w:r>
    </w:p>
    <w:p w:rsidR="00350409" w:rsidRDefault="00350409" w:rsidP="00350409">
      <w:pPr>
        <w:rPr>
          <w:rFonts w:cstheme="minorHAnsi"/>
          <w:sz w:val="28"/>
          <w:szCs w:val="28"/>
        </w:rPr>
      </w:pPr>
      <w:r w:rsidRPr="00350409">
        <w:rPr>
          <w:rFonts w:cstheme="minorHAnsi"/>
          <w:sz w:val="28"/>
          <w:szCs w:val="28"/>
        </w:rPr>
        <w:t xml:space="preserve"> </w:t>
      </w:r>
    </w:p>
    <w:p w:rsidR="0016653F" w:rsidRDefault="0016653F" w:rsidP="0016653F">
      <w:pPr>
        <w:pStyle w:val="ListParagraph"/>
        <w:numPr>
          <w:ilvl w:val="0"/>
          <w:numId w:val="7"/>
        </w:numPr>
        <w:rPr>
          <w:rFonts w:cstheme="minorHAnsi"/>
          <w:sz w:val="28"/>
          <w:szCs w:val="28"/>
        </w:rPr>
      </w:pPr>
      <w:r w:rsidRPr="0016653F">
        <w:rPr>
          <w:rFonts w:cstheme="minorHAnsi"/>
          <w:sz w:val="28"/>
          <w:szCs w:val="28"/>
        </w:rPr>
        <w:t>What care &amp; support should be improved and how?</w:t>
      </w:r>
    </w:p>
    <w:p w:rsidR="0016653F" w:rsidRDefault="0016653F" w:rsidP="0016653F">
      <w:pPr>
        <w:pStyle w:val="ListParagraph"/>
        <w:rPr>
          <w:rFonts w:cstheme="minorHAnsi"/>
          <w:sz w:val="28"/>
          <w:szCs w:val="28"/>
        </w:rPr>
      </w:pPr>
    </w:p>
    <w:p w:rsidR="0016653F" w:rsidRDefault="0016653F" w:rsidP="0016653F">
      <w:pPr>
        <w:pStyle w:val="ListParagraph"/>
        <w:numPr>
          <w:ilvl w:val="0"/>
          <w:numId w:val="9"/>
        </w:numPr>
        <w:rPr>
          <w:rFonts w:cstheme="minorHAnsi"/>
          <w:sz w:val="28"/>
          <w:szCs w:val="28"/>
        </w:rPr>
      </w:pPr>
      <w:r>
        <w:rPr>
          <w:rFonts w:cstheme="minorHAnsi"/>
          <w:sz w:val="28"/>
          <w:szCs w:val="28"/>
        </w:rPr>
        <w:t>Need better time keeping</w:t>
      </w:r>
    </w:p>
    <w:p w:rsidR="0016653F" w:rsidRDefault="0016653F" w:rsidP="0016653F">
      <w:pPr>
        <w:pStyle w:val="ListParagraph"/>
        <w:numPr>
          <w:ilvl w:val="0"/>
          <w:numId w:val="9"/>
        </w:numPr>
        <w:rPr>
          <w:rFonts w:cstheme="minorHAnsi"/>
          <w:sz w:val="28"/>
          <w:szCs w:val="28"/>
        </w:rPr>
      </w:pPr>
      <w:r>
        <w:rPr>
          <w:rFonts w:cstheme="minorHAnsi"/>
          <w:sz w:val="28"/>
          <w:szCs w:val="28"/>
        </w:rPr>
        <w:t>Improve consistent and timely care</w:t>
      </w:r>
    </w:p>
    <w:p w:rsidR="0016653F" w:rsidRDefault="0016653F" w:rsidP="0016653F">
      <w:pPr>
        <w:pStyle w:val="ListParagraph"/>
        <w:numPr>
          <w:ilvl w:val="0"/>
          <w:numId w:val="9"/>
        </w:numPr>
        <w:rPr>
          <w:rFonts w:cstheme="minorHAnsi"/>
          <w:sz w:val="28"/>
          <w:szCs w:val="28"/>
        </w:rPr>
      </w:pPr>
      <w:r>
        <w:rPr>
          <w:rFonts w:cstheme="minorHAnsi"/>
          <w:sz w:val="28"/>
          <w:szCs w:val="28"/>
        </w:rPr>
        <w:t>Reliable care and support</w:t>
      </w:r>
    </w:p>
    <w:p w:rsidR="0016653F" w:rsidRDefault="0016653F" w:rsidP="0016653F">
      <w:pPr>
        <w:pStyle w:val="ListParagraph"/>
        <w:numPr>
          <w:ilvl w:val="0"/>
          <w:numId w:val="9"/>
        </w:numPr>
        <w:rPr>
          <w:rFonts w:cstheme="minorHAnsi"/>
          <w:sz w:val="28"/>
          <w:szCs w:val="28"/>
        </w:rPr>
      </w:pPr>
      <w:r>
        <w:rPr>
          <w:rFonts w:cstheme="minorHAnsi"/>
          <w:sz w:val="28"/>
          <w:szCs w:val="28"/>
        </w:rPr>
        <w:t>More help to get out and about and access the community</w:t>
      </w:r>
    </w:p>
    <w:p w:rsidR="0016653F" w:rsidRDefault="0016653F" w:rsidP="0016653F">
      <w:pPr>
        <w:pStyle w:val="ListParagraph"/>
        <w:numPr>
          <w:ilvl w:val="0"/>
          <w:numId w:val="9"/>
        </w:numPr>
        <w:rPr>
          <w:rFonts w:cstheme="minorHAnsi"/>
          <w:sz w:val="28"/>
          <w:szCs w:val="28"/>
        </w:rPr>
      </w:pPr>
      <w:r>
        <w:rPr>
          <w:rFonts w:cstheme="minorHAnsi"/>
          <w:sz w:val="28"/>
          <w:szCs w:val="28"/>
        </w:rPr>
        <w:t>Help to keep safe</w:t>
      </w:r>
    </w:p>
    <w:p w:rsidR="0016653F" w:rsidRPr="0016653F" w:rsidRDefault="0016653F" w:rsidP="0016653F">
      <w:pPr>
        <w:pStyle w:val="ListParagraph"/>
        <w:numPr>
          <w:ilvl w:val="0"/>
          <w:numId w:val="9"/>
        </w:numPr>
        <w:rPr>
          <w:rFonts w:cstheme="minorHAnsi"/>
          <w:sz w:val="28"/>
          <w:szCs w:val="28"/>
        </w:rPr>
      </w:pPr>
      <w:r>
        <w:rPr>
          <w:rFonts w:cstheme="minorHAnsi"/>
          <w:sz w:val="28"/>
          <w:szCs w:val="28"/>
        </w:rPr>
        <w:t>Better signposting when appears that a Carer’s Assessment is needed</w:t>
      </w:r>
      <w:r>
        <w:rPr>
          <w:rFonts w:cstheme="minorHAnsi"/>
          <w:sz w:val="28"/>
          <w:szCs w:val="28"/>
        </w:rPr>
        <w:br/>
      </w:r>
    </w:p>
    <w:p w:rsidR="0016653F" w:rsidRDefault="0016653F" w:rsidP="0016653F">
      <w:pPr>
        <w:pStyle w:val="ListParagraph"/>
        <w:numPr>
          <w:ilvl w:val="0"/>
          <w:numId w:val="7"/>
        </w:numPr>
        <w:rPr>
          <w:rFonts w:cstheme="minorHAnsi"/>
          <w:sz w:val="28"/>
          <w:szCs w:val="28"/>
        </w:rPr>
      </w:pPr>
      <w:r>
        <w:rPr>
          <w:rFonts w:cstheme="minorHAnsi"/>
          <w:sz w:val="28"/>
          <w:szCs w:val="28"/>
        </w:rPr>
        <w:t>What should we start doing?</w:t>
      </w:r>
      <w:r>
        <w:rPr>
          <w:rFonts w:cstheme="minorHAnsi"/>
          <w:sz w:val="28"/>
          <w:szCs w:val="28"/>
        </w:rPr>
        <w:br/>
      </w:r>
    </w:p>
    <w:p w:rsidR="0016653F" w:rsidRPr="0016653F" w:rsidRDefault="0016653F" w:rsidP="0016653F">
      <w:pPr>
        <w:pStyle w:val="ListParagraph"/>
        <w:numPr>
          <w:ilvl w:val="0"/>
          <w:numId w:val="10"/>
        </w:numPr>
        <w:rPr>
          <w:rFonts w:cstheme="minorHAnsi"/>
          <w:sz w:val="28"/>
          <w:szCs w:val="28"/>
        </w:rPr>
      </w:pPr>
      <w:r>
        <w:rPr>
          <w:rFonts w:cstheme="minorHAnsi"/>
          <w:sz w:val="28"/>
          <w:szCs w:val="28"/>
        </w:rPr>
        <w:t>See Question 1</w:t>
      </w:r>
    </w:p>
    <w:p w:rsidR="00EE546C" w:rsidRDefault="000F7376" w:rsidP="0016653F">
      <w:pPr>
        <w:rPr>
          <w:b/>
          <w:sz w:val="28"/>
          <w:szCs w:val="28"/>
        </w:rPr>
      </w:pPr>
      <w:r w:rsidRPr="0016653F">
        <w:rPr>
          <w:b/>
          <w:bCs/>
          <w:sz w:val="28"/>
          <w:szCs w:val="28"/>
        </w:rPr>
        <w:t xml:space="preserve">What Type Of Support Do You </w:t>
      </w:r>
      <w:proofErr w:type="gramStart"/>
      <w:r w:rsidRPr="0016653F">
        <w:rPr>
          <w:b/>
          <w:bCs/>
          <w:sz w:val="28"/>
          <w:szCs w:val="28"/>
        </w:rPr>
        <w:t>Require?</w:t>
      </w:r>
      <w:r w:rsidRPr="0016653F">
        <w:rPr>
          <w:b/>
          <w:sz w:val="28"/>
          <w:szCs w:val="28"/>
        </w:rPr>
        <w:t>:</w:t>
      </w:r>
      <w:proofErr w:type="gramEnd"/>
      <w:r w:rsidRPr="0016653F">
        <w:rPr>
          <w:b/>
          <w:sz w:val="28"/>
          <w:szCs w:val="28"/>
        </w:rPr>
        <w:t xml:space="preserve"> 27</w:t>
      </w:r>
      <w:r w:rsidRPr="0016653F">
        <w:rPr>
          <w:b/>
          <w:sz w:val="28"/>
          <w:szCs w:val="28"/>
          <w:vertAlign w:val="superscript"/>
        </w:rPr>
        <w:t>th</w:t>
      </w:r>
      <w:r w:rsidRPr="0016653F">
        <w:rPr>
          <w:b/>
          <w:sz w:val="28"/>
          <w:szCs w:val="28"/>
        </w:rPr>
        <w:t xml:space="preserve"> of February 2018 </w:t>
      </w:r>
    </w:p>
    <w:p w:rsidR="000F7376" w:rsidRPr="0016653F" w:rsidRDefault="00EE546C" w:rsidP="0016653F">
      <w:pPr>
        <w:rPr>
          <w:b/>
          <w:sz w:val="28"/>
          <w:szCs w:val="28"/>
        </w:rPr>
      </w:pPr>
      <w:r>
        <w:rPr>
          <w:b/>
          <w:sz w:val="28"/>
          <w:szCs w:val="28"/>
        </w:rPr>
        <w:t>(</w:t>
      </w:r>
      <w:r>
        <w:rPr>
          <w:b/>
          <w:sz w:val="28"/>
          <w:szCs w:val="28"/>
        </w:rPr>
        <w:t>Rescheduled to 24</w:t>
      </w:r>
      <w:r w:rsidRPr="00EE546C">
        <w:rPr>
          <w:b/>
          <w:sz w:val="28"/>
          <w:szCs w:val="28"/>
          <w:vertAlign w:val="superscript"/>
        </w:rPr>
        <w:t>th</w:t>
      </w:r>
      <w:r>
        <w:rPr>
          <w:b/>
          <w:sz w:val="28"/>
          <w:szCs w:val="28"/>
        </w:rPr>
        <w:t xml:space="preserve"> of April 2018 due to bad weather)</w:t>
      </w:r>
      <w:r w:rsidRPr="0016653F">
        <w:rPr>
          <w:b/>
          <w:sz w:val="28"/>
          <w:szCs w:val="28"/>
        </w:rPr>
        <w:t xml:space="preserve"> </w:t>
      </w:r>
      <w:r>
        <w:rPr>
          <w:b/>
          <w:sz w:val="28"/>
          <w:szCs w:val="28"/>
        </w:rPr>
        <w:br/>
      </w:r>
      <w:bookmarkStart w:id="0" w:name="_GoBack"/>
      <w:bookmarkEnd w:id="0"/>
      <w:r w:rsidR="000F7376" w:rsidRPr="0016653F">
        <w:rPr>
          <w:b/>
          <w:sz w:val="28"/>
          <w:szCs w:val="28"/>
        </w:rPr>
        <w:t>from: 1:00 pm to 3:00pm</w:t>
      </w:r>
      <w:r>
        <w:rPr>
          <w:b/>
          <w:sz w:val="28"/>
          <w:szCs w:val="28"/>
        </w:rPr>
        <w:t xml:space="preserve"> (</w:t>
      </w:r>
      <w:r w:rsidR="000F7376" w:rsidRPr="0016653F">
        <w:rPr>
          <w:b/>
          <w:sz w:val="28"/>
          <w:szCs w:val="28"/>
        </w:rPr>
        <w:t>at the Beehive Resource Centre, West Street, Grays, Essex RM17 6XP.</w:t>
      </w:r>
    </w:p>
    <w:sectPr w:rsidR="000F7376" w:rsidRPr="001665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55" w:rsidRDefault="00965655" w:rsidP="00965655">
      <w:pPr>
        <w:spacing w:after="0" w:line="240" w:lineRule="auto"/>
      </w:pPr>
      <w:r>
        <w:separator/>
      </w:r>
    </w:p>
  </w:endnote>
  <w:endnote w:type="continuationSeparator" w:id="0">
    <w:p w:rsidR="00965655" w:rsidRDefault="00965655" w:rsidP="0096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867311"/>
      <w:docPartObj>
        <w:docPartGallery w:val="Page Numbers (Bottom of Page)"/>
        <w:docPartUnique/>
      </w:docPartObj>
    </w:sdtPr>
    <w:sdtEndPr>
      <w:rPr>
        <w:noProof/>
      </w:rPr>
    </w:sdtEndPr>
    <w:sdtContent>
      <w:p w:rsidR="00965655" w:rsidRDefault="00965655">
        <w:pPr>
          <w:pStyle w:val="Footer"/>
          <w:jc w:val="right"/>
        </w:pPr>
        <w:r>
          <w:fldChar w:fldCharType="begin"/>
        </w:r>
        <w:r>
          <w:instrText xml:space="preserve"> PAGE   \* MERGEFORMAT </w:instrText>
        </w:r>
        <w:r>
          <w:fldChar w:fldCharType="separate"/>
        </w:r>
        <w:r w:rsidR="00EE546C">
          <w:rPr>
            <w:noProof/>
          </w:rPr>
          <w:t>3</w:t>
        </w:r>
        <w:r>
          <w:rPr>
            <w:noProof/>
          </w:rPr>
          <w:fldChar w:fldCharType="end"/>
        </w:r>
      </w:p>
    </w:sdtContent>
  </w:sdt>
  <w:p w:rsidR="00965655" w:rsidRDefault="009656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55" w:rsidRDefault="00965655" w:rsidP="00965655">
      <w:pPr>
        <w:spacing w:after="0" w:line="240" w:lineRule="auto"/>
      </w:pPr>
      <w:r>
        <w:separator/>
      </w:r>
    </w:p>
  </w:footnote>
  <w:footnote w:type="continuationSeparator" w:id="0">
    <w:p w:rsidR="00965655" w:rsidRDefault="00965655" w:rsidP="00965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5510"/>
    <w:multiLevelType w:val="hybridMultilevel"/>
    <w:tmpl w:val="42A0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F48F9"/>
    <w:multiLevelType w:val="hybridMultilevel"/>
    <w:tmpl w:val="6B22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A02D7"/>
    <w:multiLevelType w:val="hybridMultilevel"/>
    <w:tmpl w:val="63F2B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2172E"/>
    <w:multiLevelType w:val="hybridMultilevel"/>
    <w:tmpl w:val="0DA0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C2195"/>
    <w:multiLevelType w:val="hybridMultilevel"/>
    <w:tmpl w:val="241E0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91442D"/>
    <w:multiLevelType w:val="hybridMultilevel"/>
    <w:tmpl w:val="27040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F69E7"/>
    <w:multiLevelType w:val="hybridMultilevel"/>
    <w:tmpl w:val="26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97BE4"/>
    <w:multiLevelType w:val="hybridMultilevel"/>
    <w:tmpl w:val="65CE0BD4"/>
    <w:lvl w:ilvl="0" w:tplc="81B220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842021"/>
    <w:multiLevelType w:val="hybridMultilevel"/>
    <w:tmpl w:val="6E86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B661E"/>
    <w:multiLevelType w:val="hybridMultilevel"/>
    <w:tmpl w:val="D300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5"/>
  </w:num>
  <w:num w:numId="6">
    <w:abstractNumId w:val="3"/>
  </w:num>
  <w:num w:numId="7">
    <w:abstractNumId w:val="2"/>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82"/>
    <w:rsid w:val="00016A4D"/>
    <w:rsid w:val="000C2CB8"/>
    <w:rsid w:val="000F7376"/>
    <w:rsid w:val="0016653F"/>
    <w:rsid w:val="00230985"/>
    <w:rsid w:val="002512F8"/>
    <w:rsid w:val="00321EEE"/>
    <w:rsid w:val="00350409"/>
    <w:rsid w:val="0035046D"/>
    <w:rsid w:val="00376BC1"/>
    <w:rsid w:val="003D2C4F"/>
    <w:rsid w:val="004348D0"/>
    <w:rsid w:val="00483E3B"/>
    <w:rsid w:val="00531A82"/>
    <w:rsid w:val="005B5396"/>
    <w:rsid w:val="005E03E3"/>
    <w:rsid w:val="007777BC"/>
    <w:rsid w:val="008F4FE4"/>
    <w:rsid w:val="00965655"/>
    <w:rsid w:val="00A6422B"/>
    <w:rsid w:val="00A66F91"/>
    <w:rsid w:val="00AD3488"/>
    <w:rsid w:val="00B45DA7"/>
    <w:rsid w:val="00C75360"/>
    <w:rsid w:val="00EE546C"/>
    <w:rsid w:val="00FB7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4358"/>
  <w15:chartTrackingRefBased/>
  <w15:docId w15:val="{1940C662-CF12-4343-9C7D-A3317610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F91"/>
    <w:rPr>
      <w:color w:val="0563C1" w:themeColor="hyperlink"/>
      <w:u w:val="single"/>
    </w:rPr>
  </w:style>
  <w:style w:type="paragraph" w:styleId="ListParagraph">
    <w:name w:val="List Paragraph"/>
    <w:basedOn w:val="Normal"/>
    <w:uiPriority w:val="34"/>
    <w:qFormat/>
    <w:rsid w:val="004348D0"/>
    <w:pPr>
      <w:ind w:left="720"/>
      <w:contextualSpacing/>
    </w:pPr>
  </w:style>
  <w:style w:type="paragraph" w:styleId="Header">
    <w:name w:val="header"/>
    <w:basedOn w:val="Normal"/>
    <w:link w:val="HeaderChar"/>
    <w:uiPriority w:val="99"/>
    <w:unhideWhenUsed/>
    <w:rsid w:val="00965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655"/>
  </w:style>
  <w:style w:type="paragraph" w:styleId="Footer">
    <w:name w:val="footer"/>
    <w:basedOn w:val="Normal"/>
    <w:link w:val="FooterChar"/>
    <w:uiPriority w:val="99"/>
    <w:unhideWhenUsed/>
    <w:rsid w:val="00965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742890">
      <w:bodyDiv w:val="1"/>
      <w:marLeft w:val="0"/>
      <w:marRight w:val="0"/>
      <w:marTop w:val="0"/>
      <w:marBottom w:val="0"/>
      <w:divBdr>
        <w:top w:val="none" w:sz="0" w:space="0" w:color="auto"/>
        <w:left w:val="none" w:sz="0" w:space="0" w:color="auto"/>
        <w:bottom w:val="none" w:sz="0" w:space="0" w:color="auto"/>
        <w:right w:val="none" w:sz="0" w:space="0" w:color="auto"/>
      </w:divBdr>
    </w:div>
    <w:div w:id="18894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wington@thurrock.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532E-E694-46D6-BE8A-5F5F8120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Evans</dc:creator>
  <cp:keywords/>
  <dc:description/>
  <cp:lastModifiedBy>Ian Evans</cp:lastModifiedBy>
  <cp:revision>9</cp:revision>
  <dcterms:created xsi:type="dcterms:W3CDTF">2018-01-29T10:16:00Z</dcterms:created>
  <dcterms:modified xsi:type="dcterms:W3CDTF">2018-04-17T14:14:00Z</dcterms:modified>
</cp:coreProperties>
</file>