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80" w:rsidRDefault="00717880" w:rsidP="00717880">
      <w:pPr>
        <w:jc w:val="center"/>
        <w:rPr>
          <w:b/>
          <w:sz w:val="28"/>
          <w:szCs w:val="28"/>
        </w:rPr>
      </w:pPr>
      <w:r w:rsidRPr="004F5B7E">
        <w:rPr>
          <w:b/>
          <w:sz w:val="28"/>
          <w:szCs w:val="28"/>
        </w:rPr>
        <w:t>Meeting of Thurrock Diversity Network Limited</w:t>
      </w:r>
    </w:p>
    <w:p w:rsidR="00717880" w:rsidRPr="004F5B7E" w:rsidRDefault="00717880" w:rsidP="00717880">
      <w:pPr>
        <w:jc w:val="center"/>
        <w:rPr>
          <w:b/>
          <w:sz w:val="28"/>
          <w:szCs w:val="28"/>
        </w:rPr>
      </w:pPr>
      <w:r w:rsidRPr="0021009F">
        <w:rPr>
          <w:b/>
          <w:noProof/>
          <w:sz w:val="28"/>
          <w:szCs w:val="28"/>
          <w:lang w:eastAsia="en-GB"/>
        </w:rPr>
        <w:drawing>
          <wp:inline distT="0" distB="0" distL="0" distR="0" wp14:anchorId="25BE1807" wp14:editId="08AC9985">
            <wp:extent cx="2480807" cy="1447137"/>
            <wp:effectExtent l="0" t="0" r="0"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7261" cy="1450902"/>
                    </a:xfrm>
                    <a:prstGeom prst="rect">
                      <a:avLst/>
                    </a:prstGeom>
                  </pic:spPr>
                </pic:pic>
              </a:graphicData>
            </a:graphic>
          </wp:inline>
        </w:drawing>
      </w:r>
    </w:p>
    <w:p w:rsidR="00717880" w:rsidRPr="00717880" w:rsidRDefault="002F068A" w:rsidP="00717880">
      <w:pPr>
        <w:jc w:val="center"/>
        <w:rPr>
          <w:sz w:val="28"/>
          <w:szCs w:val="28"/>
        </w:rPr>
      </w:pPr>
      <w:r>
        <w:rPr>
          <w:sz w:val="28"/>
          <w:szCs w:val="28"/>
        </w:rPr>
        <w:t>Thursday 17</w:t>
      </w:r>
      <w:r w:rsidRPr="002F068A">
        <w:rPr>
          <w:sz w:val="28"/>
          <w:szCs w:val="28"/>
          <w:vertAlign w:val="superscript"/>
        </w:rPr>
        <w:t>th</w:t>
      </w:r>
      <w:r>
        <w:rPr>
          <w:sz w:val="28"/>
          <w:szCs w:val="28"/>
        </w:rPr>
        <w:t xml:space="preserve"> May</w:t>
      </w:r>
      <w:r w:rsidR="00717880" w:rsidRPr="00717880">
        <w:rPr>
          <w:sz w:val="28"/>
          <w:szCs w:val="28"/>
        </w:rPr>
        <w:t xml:space="preserve"> 2018</w:t>
      </w:r>
    </w:p>
    <w:p w:rsidR="00717880" w:rsidRDefault="00717880" w:rsidP="00717880">
      <w:pPr>
        <w:jc w:val="center"/>
        <w:rPr>
          <w:b/>
          <w:sz w:val="28"/>
          <w:szCs w:val="28"/>
        </w:rPr>
      </w:pPr>
      <w:r w:rsidRPr="004F5B7E">
        <w:rPr>
          <w:b/>
          <w:sz w:val="28"/>
          <w:szCs w:val="28"/>
        </w:rPr>
        <w:t>6pm- 8pm</w:t>
      </w:r>
    </w:p>
    <w:p w:rsidR="00424C48" w:rsidRPr="004E5D2B" w:rsidRDefault="00717880">
      <w:pPr>
        <w:rPr>
          <w:sz w:val="28"/>
          <w:szCs w:val="28"/>
          <w:u w:val="single"/>
        </w:rPr>
      </w:pPr>
      <w:r w:rsidRPr="004E5D2B">
        <w:rPr>
          <w:sz w:val="28"/>
          <w:szCs w:val="28"/>
          <w:u w:val="single"/>
        </w:rPr>
        <w:t>Attendees</w:t>
      </w:r>
      <w:r w:rsidR="004E5D2B">
        <w:rPr>
          <w:sz w:val="28"/>
          <w:szCs w:val="28"/>
          <w:u w:val="single"/>
        </w:rPr>
        <w:t>:</w:t>
      </w:r>
    </w:p>
    <w:p w:rsidR="00717880" w:rsidRDefault="002F068A">
      <w:pPr>
        <w:rPr>
          <w:sz w:val="28"/>
          <w:szCs w:val="28"/>
        </w:rPr>
      </w:pPr>
      <w:r>
        <w:rPr>
          <w:sz w:val="28"/>
          <w:szCs w:val="28"/>
        </w:rPr>
        <w:t>Toni Saliba, Susan Goodall, P</w:t>
      </w:r>
      <w:r w:rsidR="00541D6A">
        <w:rPr>
          <w:sz w:val="28"/>
          <w:szCs w:val="28"/>
        </w:rPr>
        <w:t>hilip</w:t>
      </w:r>
      <w:r>
        <w:rPr>
          <w:sz w:val="28"/>
          <w:szCs w:val="28"/>
        </w:rPr>
        <w:t xml:space="preserve"> Lang</w:t>
      </w:r>
      <w:r w:rsidR="00541D6A">
        <w:rPr>
          <w:sz w:val="28"/>
          <w:szCs w:val="28"/>
        </w:rPr>
        <w:t>ston, Richard Needham, Anne Hampson</w:t>
      </w:r>
      <w:r>
        <w:rPr>
          <w:sz w:val="28"/>
          <w:szCs w:val="28"/>
        </w:rPr>
        <w:t>, Graham Carey, Ceri Armstrong, Melanie Ryan, Christine Ellisdon, Wendy Holland,</w:t>
      </w:r>
      <w:r w:rsidR="00541D6A">
        <w:rPr>
          <w:sz w:val="28"/>
          <w:szCs w:val="28"/>
        </w:rPr>
        <w:t xml:space="preserve"> Loraine Coleman, Sally Bartholomew</w:t>
      </w:r>
      <w:r>
        <w:rPr>
          <w:sz w:val="28"/>
          <w:szCs w:val="28"/>
        </w:rPr>
        <w:t>, Laura Godber, Renee Hepker, Andy Britton, Andrew Offord, Chris Ludnow, Lynne Morgan, Ashley Woodward, Mo James, Patrick Long, Penny Ellmore, Angie Cahill, Karen Haltham, Ian Evans and Neil Woodbridge</w:t>
      </w:r>
      <w:r w:rsidR="00717880" w:rsidRPr="00717880">
        <w:rPr>
          <w:sz w:val="28"/>
          <w:szCs w:val="28"/>
        </w:rPr>
        <w:t>.</w:t>
      </w:r>
    </w:p>
    <w:p w:rsidR="00717880" w:rsidRDefault="00717880" w:rsidP="00717880">
      <w:pPr>
        <w:rPr>
          <w:sz w:val="28"/>
          <w:szCs w:val="28"/>
          <w:u w:val="single"/>
        </w:rPr>
      </w:pPr>
      <w:r w:rsidRPr="00717880">
        <w:rPr>
          <w:sz w:val="28"/>
          <w:szCs w:val="28"/>
          <w:u w:val="single"/>
        </w:rPr>
        <w:t>Apologie</w:t>
      </w:r>
      <w:r w:rsidRPr="004E5D2B">
        <w:rPr>
          <w:sz w:val="28"/>
          <w:szCs w:val="28"/>
          <w:u w:val="single"/>
        </w:rPr>
        <w:t>s:</w:t>
      </w:r>
    </w:p>
    <w:p w:rsidR="002F068A" w:rsidRPr="002F068A" w:rsidRDefault="002F068A" w:rsidP="00717880">
      <w:pPr>
        <w:rPr>
          <w:sz w:val="28"/>
          <w:szCs w:val="28"/>
        </w:rPr>
      </w:pPr>
      <w:r>
        <w:rPr>
          <w:sz w:val="28"/>
          <w:szCs w:val="28"/>
        </w:rPr>
        <w:t>Julia Wright, John Paddick, Anne White, Joel Eastaugh, Wendy Smith, Mark Garwood, Trevor Hopper</w:t>
      </w:r>
    </w:p>
    <w:p w:rsidR="00424C48" w:rsidRDefault="00424C48" w:rsidP="00717880">
      <w:pPr>
        <w:pStyle w:val="ListParagraph"/>
        <w:numPr>
          <w:ilvl w:val="0"/>
          <w:numId w:val="4"/>
        </w:numPr>
        <w:rPr>
          <w:sz w:val="28"/>
          <w:szCs w:val="28"/>
        </w:rPr>
      </w:pPr>
      <w:r w:rsidRPr="00B65F20">
        <w:rPr>
          <w:b/>
          <w:sz w:val="28"/>
          <w:szCs w:val="28"/>
        </w:rPr>
        <w:t>Welcome</w:t>
      </w:r>
      <w:r w:rsidRPr="00717880">
        <w:rPr>
          <w:sz w:val="28"/>
          <w:szCs w:val="28"/>
        </w:rPr>
        <w:t xml:space="preserve"> by I</w:t>
      </w:r>
      <w:r w:rsidR="00717880">
        <w:rPr>
          <w:sz w:val="28"/>
          <w:szCs w:val="28"/>
        </w:rPr>
        <w:t xml:space="preserve">an Evans, </w:t>
      </w:r>
      <w:r w:rsidR="00B65F20">
        <w:rPr>
          <w:sz w:val="28"/>
          <w:szCs w:val="28"/>
        </w:rPr>
        <w:t xml:space="preserve">Director and </w:t>
      </w:r>
      <w:r w:rsidR="00717880">
        <w:rPr>
          <w:sz w:val="28"/>
          <w:szCs w:val="28"/>
        </w:rPr>
        <w:t>Secretary of TDN and C</w:t>
      </w:r>
      <w:r w:rsidRPr="00717880">
        <w:rPr>
          <w:sz w:val="28"/>
          <w:szCs w:val="28"/>
        </w:rPr>
        <w:t>hair of tonight</w:t>
      </w:r>
      <w:r w:rsidR="00717880">
        <w:rPr>
          <w:sz w:val="28"/>
          <w:szCs w:val="28"/>
        </w:rPr>
        <w:t xml:space="preserve">’s meeting. </w:t>
      </w:r>
      <w:r w:rsidR="002F068A">
        <w:rPr>
          <w:sz w:val="28"/>
          <w:szCs w:val="28"/>
        </w:rPr>
        <w:t>Ground rules read</w:t>
      </w:r>
      <w:r w:rsidR="00ED624B" w:rsidRPr="00717880">
        <w:rPr>
          <w:sz w:val="28"/>
          <w:szCs w:val="28"/>
        </w:rPr>
        <w:t xml:space="preserve"> by</w:t>
      </w:r>
      <w:r w:rsidRPr="00717880">
        <w:rPr>
          <w:sz w:val="28"/>
          <w:szCs w:val="28"/>
        </w:rPr>
        <w:t xml:space="preserve"> Ian Evans.</w:t>
      </w:r>
    </w:p>
    <w:p w:rsidR="00B65F20" w:rsidRDefault="00B65F20" w:rsidP="00B65F20">
      <w:pPr>
        <w:pStyle w:val="ListParagraph"/>
        <w:rPr>
          <w:sz w:val="28"/>
          <w:szCs w:val="28"/>
        </w:rPr>
      </w:pPr>
      <w:r>
        <w:rPr>
          <w:sz w:val="28"/>
          <w:szCs w:val="28"/>
        </w:rPr>
        <w:br/>
        <w:t xml:space="preserve">Tonight’s meeting welcomes members of the Thurrock Emotional Wellbeing Forum and the Preparing </w:t>
      </w:r>
      <w:proofErr w:type="gramStart"/>
      <w:r>
        <w:rPr>
          <w:sz w:val="28"/>
          <w:szCs w:val="28"/>
        </w:rPr>
        <w:t>For</w:t>
      </w:r>
      <w:proofErr w:type="gramEnd"/>
      <w:r>
        <w:rPr>
          <w:sz w:val="28"/>
          <w:szCs w:val="28"/>
        </w:rPr>
        <w:t xml:space="preserve"> Work Group</w:t>
      </w:r>
    </w:p>
    <w:p w:rsidR="00B65F20" w:rsidRDefault="00B65F20" w:rsidP="00B65F20">
      <w:pPr>
        <w:pStyle w:val="ListParagraph"/>
        <w:rPr>
          <w:sz w:val="28"/>
          <w:szCs w:val="28"/>
        </w:rPr>
      </w:pPr>
    </w:p>
    <w:p w:rsidR="00B85585" w:rsidRDefault="00B85585" w:rsidP="00717880">
      <w:pPr>
        <w:pStyle w:val="ListParagraph"/>
        <w:numPr>
          <w:ilvl w:val="0"/>
          <w:numId w:val="4"/>
        </w:numPr>
        <w:rPr>
          <w:sz w:val="28"/>
          <w:szCs w:val="28"/>
        </w:rPr>
      </w:pPr>
      <w:r w:rsidRPr="00B65F20">
        <w:rPr>
          <w:b/>
          <w:sz w:val="28"/>
          <w:szCs w:val="28"/>
        </w:rPr>
        <w:t>Minutes and Matters Arising</w:t>
      </w:r>
      <w:r>
        <w:rPr>
          <w:sz w:val="28"/>
          <w:szCs w:val="28"/>
        </w:rPr>
        <w:t xml:space="preserve"> from April TDN meeting</w:t>
      </w:r>
    </w:p>
    <w:p w:rsidR="00B85585" w:rsidRDefault="00B85585" w:rsidP="00210864">
      <w:pPr>
        <w:rPr>
          <w:sz w:val="28"/>
          <w:szCs w:val="28"/>
        </w:rPr>
      </w:pPr>
      <w:r w:rsidRPr="005028C6">
        <w:rPr>
          <w:sz w:val="28"/>
          <w:szCs w:val="28"/>
        </w:rPr>
        <w:t>TDN Updates: Ian has written</w:t>
      </w:r>
      <w:r w:rsidR="005028C6">
        <w:rPr>
          <w:sz w:val="28"/>
          <w:szCs w:val="28"/>
        </w:rPr>
        <w:t xml:space="preserve"> to Mandy Moore at Thurrock First regarding the Assessment Form regarding compliance with the General Data Protection Regulation.</w:t>
      </w:r>
    </w:p>
    <w:p w:rsidR="005028C6" w:rsidRDefault="005028C6" w:rsidP="00210864">
      <w:pPr>
        <w:rPr>
          <w:sz w:val="28"/>
          <w:szCs w:val="28"/>
        </w:rPr>
      </w:pPr>
      <w:r>
        <w:rPr>
          <w:sz w:val="28"/>
          <w:szCs w:val="28"/>
        </w:rPr>
        <w:t>Ian has written a formal complaint to Thurrock Council the lack of response from Licensing regarding the</w:t>
      </w:r>
      <w:r w:rsidR="00210864">
        <w:rPr>
          <w:sz w:val="28"/>
          <w:szCs w:val="28"/>
        </w:rPr>
        <w:t xml:space="preserve"> request for a copy of the</w:t>
      </w:r>
      <w:r>
        <w:rPr>
          <w:sz w:val="28"/>
          <w:szCs w:val="28"/>
        </w:rPr>
        <w:t xml:space="preserve"> list of wheelchair accessible taxis</w:t>
      </w:r>
      <w:r w:rsidR="00210864">
        <w:rPr>
          <w:sz w:val="28"/>
          <w:szCs w:val="28"/>
        </w:rPr>
        <w:t xml:space="preserve"> under Section 167 of the Equality Act 2010</w:t>
      </w:r>
      <w:r>
        <w:rPr>
          <w:sz w:val="28"/>
          <w:szCs w:val="28"/>
        </w:rPr>
        <w:t xml:space="preserve">.  Ian will </w:t>
      </w:r>
      <w:r w:rsidR="00210864">
        <w:rPr>
          <w:sz w:val="28"/>
          <w:szCs w:val="28"/>
        </w:rPr>
        <w:t>up</w:t>
      </w:r>
      <w:r w:rsidR="009C7B38">
        <w:rPr>
          <w:sz w:val="28"/>
          <w:szCs w:val="28"/>
        </w:rPr>
        <w:t>date TDN at the July meeting, by</w:t>
      </w:r>
      <w:r w:rsidR="00210864">
        <w:rPr>
          <w:sz w:val="28"/>
          <w:szCs w:val="28"/>
        </w:rPr>
        <w:t xml:space="preserve"> which time we should have had a response.</w:t>
      </w:r>
    </w:p>
    <w:p w:rsidR="005028C6" w:rsidRDefault="00210864" w:rsidP="00210864">
      <w:pPr>
        <w:rPr>
          <w:sz w:val="28"/>
          <w:szCs w:val="28"/>
        </w:rPr>
      </w:pPr>
      <w:r>
        <w:rPr>
          <w:sz w:val="28"/>
          <w:szCs w:val="28"/>
        </w:rPr>
        <w:lastRenderedPageBreak/>
        <w:t xml:space="preserve">The TDN Board are planning on inviting </w:t>
      </w:r>
      <w:r w:rsidR="005028C6">
        <w:rPr>
          <w:sz w:val="28"/>
          <w:szCs w:val="28"/>
        </w:rPr>
        <w:t xml:space="preserve">a Representative from Highways and Environment to attend a meeting regarding </w:t>
      </w:r>
      <w:r w:rsidR="00B417AA">
        <w:rPr>
          <w:sz w:val="28"/>
          <w:szCs w:val="28"/>
        </w:rPr>
        <w:t>vulnerable people and non-car drivers usi</w:t>
      </w:r>
      <w:r w:rsidR="005028C6">
        <w:rPr>
          <w:sz w:val="28"/>
          <w:szCs w:val="28"/>
        </w:rPr>
        <w:t>ng the local Household Waste and Recycling Centre</w:t>
      </w:r>
      <w:r w:rsidR="009B45ED">
        <w:rPr>
          <w:sz w:val="28"/>
          <w:szCs w:val="28"/>
        </w:rPr>
        <w:t>, possibly to the July meeting</w:t>
      </w:r>
      <w:r w:rsidR="005028C6">
        <w:rPr>
          <w:sz w:val="28"/>
          <w:szCs w:val="28"/>
        </w:rPr>
        <w:t>.</w:t>
      </w:r>
    </w:p>
    <w:p w:rsidR="00B417AA" w:rsidRDefault="00B417AA" w:rsidP="00210864">
      <w:pPr>
        <w:rPr>
          <w:sz w:val="28"/>
          <w:szCs w:val="28"/>
        </w:rPr>
      </w:pPr>
      <w:r>
        <w:rPr>
          <w:sz w:val="28"/>
          <w:szCs w:val="28"/>
        </w:rPr>
        <w:t>Need an agenda item for the November TDN meeting.</w:t>
      </w:r>
    </w:p>
    <w:p w:rsidR="00B417AA" w:rsidRPr="00B65F20" w:rsidRDefault="00B417AA" w:rsidP="00210864">
      <w:pPr>
        <w:rPr>
          <w:b/>
          <w:sz w:val="28"/>
          <w:szCs w:val="28"/>
        </w:rPr>
      </w:pPr>
      <w:r w:rsidRPr="00B65F20">
        <w:rPr>
          <w:b/>
          <w:sz w:val="28"/>
          <w:szCs w:val="28"/>
        </w:rPr>
        <w:t>Minutes:</w:t>
      </w:r>
    </w:p>
    <w:p w:rsidR="00B417AA" w:rsidRDefault="00B417AA" w:rsidP="00210864">
      <w:pPr>
        <w:rPr>
          <w:sz w:val="28"/>
          <w:szCs w:val="28"/>
        </w:rPr>
      </w:pPr>
      <w:r>
        <w:rPr>
          <w:sz w:val="28"/>
          <w:szCs w:val="28"/>
        </w:rPr>
        <w:t>Proposed by:  Ian Evans</w:t>
      </w:r>
    </w:p>
    <w:p w:rsidR="00B417AA" w:rsidRDefault="00B417AA" w:rsidP="00210864">
      <w:pPr>
        <w:rPr>
          <w:sz w:val="28"/>
          <w:szCs w:val="28"/>
        </w:rPr>
      </w:pPr>
      <w:r>
        <w:rPr>
          <w:sz w:val="28"/>
          <w:szCs w:val="28"/>
        </w:rPr>
        <w:t>Seconded by:  Patrick Long</w:t>
      </w:r>
    </w:p>
    <w:p w:rsidR="006B437F" w:rsidRPr="00B417AA" w:rsidRDefault="00AC70D3" w:rsidP="00B417AA">
      <w:pPr>
        <w:pStyle w:val="ListParagraph"/>
        <w:numPr>
          <w:ilvl w:val="0"/>
          <w:numId w:val="4"/>
        </w:numPr>
        <w:rPr>
          <w:sz w:val="28"/>
          <w:szCs w:val="28"/>
          <w:u w:val="single"/>
        </w:rPr>
      </w:pPr>
      <w:r w:rsidRPr="00B65F20">
        <w:rPr>
          <w:b/>
          <w:sz w:val="28"/>
          <w:szCs w:val="28"/>
        </w:rPr>
        <w:t>Presentation</w:t>
      </w:r>
      <w:r w:rsidR="006B437F" w:rsidRPr="00B65F20">
        <w:rPr>
          <w:b/>
          <w:sz w:val="28"/>
          <w:szCs w:val="28"/>
        </w:rPr>
        <w:t xml:space="preserve"> </w:t>
      </w:r>
      <w:r w:rsidR="00B417AA" w:rsidRPr="00B417AA">
        <w:rPr>
          <w:sz w:val="28"/>
          <w:szCs w:val="28"/>
        </w:rPr>
        <w:t>– Ceri Armstrong gave an Introduction to the Thurrock Council Adult Social Care Mental Health Peer Review – taking place in June 2018.</w:t>
      </w:r>
    </w:p>
    <w:p w:rsidR="00B417AA" w:rsidRDefault="00B417AA" w:rsidP="00B417AA">
      <w:pPr>
        <w:ind w:left="720"/>
        <w:rPr>
          <w:sz w:val="28"/>
          <w:szCs w:val="28"/>
        </w:rPr>
      </w:pPr>
      <w:r>
        <w:rPr>
          <w:sz w:val="28"/>
          <w:szCs w:val="28"/>
        </w:rPr>
        <w:t xml:space="preserve">A local Government Peer Review – </w:t>
      </w:r>
      <w:r w:rsidR="000209BA">
        <w:rPr>
          <w:sz w:val="28"/>
          <w:szCs w:val="28"/>
        </w:rPr>
        <w:t xml:space="preserve">a </w:t>
      </w:r>
      <w:r>
        <w:rPr>
          <w:sz w:val="28"/>
          <w:szCs w:val="28"/>
        </w:rPr>
        <w:t>short</w:t>
      </w:r>
      <w:r w:rsidR="009B45ED">
        <w:rPr>
          <w:sz w:val="28"/>
          <w:szCs w:val="28"/>
        </w:rPr>
        <w:t xml:space="preserve"> visit from a</w:t>
      </w:r>
      <w:r>
        <w:rPr>
          <w:sz w:val="28"/>
          <w:szCs w:val="28"/>
        </w:rPr>
        <w:t xml:space="preserve"> review</w:t>
      </w:r>
      <w:r w:rsidR="009B45ED">
        <w:rPr>
          <w:sz w:val="28"/>
          <w:szCs w:val="28"/>
        </w:rPr>
        <w:t xml:space="preserve"> team</w:t>
      </w:r>
      <w:r>
        <w:rPr>
          <w:sz w:val="28"/>
          <w:szCs w:val="28"/>
        </w:rPr>
        <w:t xml:space="preserve"> </w:t>
      </w:r>
      <w:r w:rsidR="000209BA">
        <w:rPr>
          <w:sz w:val="28"/>
          <w:szCs w:val="28"/>
        </w:rPr>
        <w:t xml:space="preserve">to take place </w:t>
      </w:r>
      <w:r w:rsidR="009B45ED">
        <w:rPr>
          <w:sz w:val="28"/>
          <w:szCs w:val="28"/>
        </w:rPr>
        <w:t>over 3-4 days – it is</w:t>
      </w:r>
      <w:r>
        <w:rPr>
          <w:sz w:val="28"/>
          <w:szCs w:val="28"/>
        </w:rPr>
        <w:t xml:space="preserve"> a good way for external experts to look at Adult Social Care, Mental He</w:t>
      </w:r>
      <w:r w:rsidR="009B45ED">
        <w:rPr>
          <w:sz w:val="28"/>
          <w:szCs w:val="28"/>
        </w:rPr>
        <w:t>alth and how Thurrock Council can receive feedback to improve services locally.</w:t>
      </w:r>
    </w:p>
    <w:p w:rsidR="00B417AA" w:rsidRDefault="00B417AA" w:rsidP="00B417AA">
      <w:pPr>
        <w:ind w:left="720"/>
        <w:rPr>
          <w:sz w:val="28"/>
          <w:szCs w:val="28"/>
        </w:rPr>
      </w:pPr>
      <w:r>
        <w:rPr>
          <w:sz w:val="28"/>
          <w:szCs w:val="28"/>
        </w:rPr>
        <w:t>A number of people will be interviewed:</w:t>
      </w:r>
    </w:p>
    <w:p w:rsidR="00B417AA" w:rsidRPr="00946C27" w:rsidRDefault="00B417AA" w:rsidP="00946C27">
      <w:pPr>
        <w:pStyle w:val="ListParagraph"/>
        <w:numPr>
          <w:ilvl w:val="0"/>
          <w:numId w:val="15"/>
        </w:numPr>
        <w:rPr>
          <w:sz w:val="28"/>
          <w:szCs w:val="28"/>
        </w:rPr>
      </w:pPr>
      <w:r>
        <w:rPr>
          <w:sz w:val="28"/>
          <w:szCs w:val="28"/>
        </w:rPr>
        <w:t>Staff at Grays Hall</w:t>
      </w:r>
      <w:r w:rsidR="00946C27">
        <w:rPr>
          <w:sz w:val="28"/>
          <w:szCs w:val="28"/>
        </w:rPr>
        <w:t xml:space="preserve">, </w:t>
      </w:r>
      <w:r w:rsidRPr="00946C27">
        <w:rPr>
          <w:sz w:val="28"/>
          <w:szCs w:val="28"/>
        </w:rPr>
        <w:t>Focus groups with mental health staff</w:t>
      </w:r>
      <w:r w:rsidR="00946C27">
        <w:rPr>
          <w:sz w:val="28"/>
          <w:szCs w:val="28"/>
        </w:rPr>
        <w:t xml:space="preserve">, </w:t>
      </w:r>
      <w:r w:rsidRPr="00946C27">
        <w:rPr>
          <w:sz w:val="28"/>
          <w:szCs w:val="28"/>
        </w:rPr>
        <w:t>Council Lead</w:t>
      </w:r>
      <w:r w:rsidR="00946C27">
        <w:rPr>
          <w:sz w:val="28"/>
          <w:szCs w:val="28"/>
        </w:rPr>
        <w:t xml:space="preserve">s for Health, Adult Social Care, </w:t>
      </w:r>
      <w:r w:rsidRPr="00946C27">
        <w:rPr>
          <w:sz w:val="28"/>
          <w:szCs w:val="28"/>
        </w:rPr>
        <w:t>Directors</w:t>
      </w:r>
      <w:r w:rsidR="00946C27">
        <w:rPr>
          <w:sz w:val="28"/>
          <w:szCs w:val="28"/>
        </w:rPr>
        <w:t xml:space="preserve">, </w:t>
      </w:r>
      <w:r w:rsidRPr="00946C27">
        <w:rPr>
          <w:sz w:val="28"/>
          <w:szCs w:val="28"/>
        </w:rPr>
        <w:t>Portfolio Holders</w:t>
      </w:r>
      <w:r w:rsidR="00946C27">
        <w:rPr>
          <w:sz w:val="28"/>
          <w:szCs w:val="28"/>
        </w:rPr>
        <w:t xml:space="preserve">, </w:t>
      </w:r>
      <w:r w:rsidRPr="00946C27">
        <w:rPr>
          <w:sz w:val="28"/>
          <w:szCs w:val="28"/>
        </w:rPr>
        <w:t>Voluntary Organisations</w:t>
      </w:r>
      <w:r w:rsidR="00946C27">
        <w:rPr>
          <w:sz w:val="28"/>
          <w:szCs w:val="28"/>
        </w:rPr>
        <w:t xml:space="preserve">, </w:t>
      </w:r>
      <w:r w:rsidRPr="00946C27">
        <w:rPr>
          <w:sz w:val="28"/>
          <w:szCs w:val="28"/>
        </w:rPr>
        <w:t>Police</w:t>
      </w:r>
      <w:r w:rsidR="00946C27">
        <w:rPr>
          <w:sz w:val="28"/>
          <w:szCs w:val="28"/>
        </w:rPr>
        <w:t xml:space="preserve">, </w:t>
      </w:r>
      <w:r w:rsidRPr="00946C27">
        <w:rPr>
          <w:sz w:val="28"/>
          <w:szCs w:val="28"/>
        </w:rPr>
        <w:t>Carers</w:t>
      </w:r>
    </w:p>
    <w:p w:rsidR="00B417AA" w:rsidRDefault="00B417AA" w:rsidP="00B417AA">
      <w:pPr>
        <w:pStyle w:val="ListParagraph"/>
        <w:numPr>
          <w:ilvl w:val="0"/>
          <w:numId w:val="15"/>
        </w:numPr>
        <w:rPr>
          <w:sz w:val="28"/>
          <w:szCs w:val="28"/>
        </w:rPr>
      </w:pPr>
      <w:r>
        <w:rPr>
          <w:sz w:val="28"/>
          <w:szCs w:val="28"/>
        </w:rPr>
        <w:t>People with</w:t>
      </w:r>
      <w:r w:rsidR="00946C27">
        <w:rPr>
          <w:sz w:val="28"/>
          <w:szCs w:val="28"/>
        </w:rPr>
        <w:t xml:space="preserve"> lived</w:t>
      </w:r>
      <w:r>
        <w:rPr>
          <w:sz w:val="28"/>
          <w:szCs w:val="28"/>
        </w:rPr>
        <w:t xml:space="preserve"> experience of services</w:t>
      </w:r>
    </w:p>
    <w:p w:rsidR="00B417AA" w:rsidRDefault="00B417AA" w:rsidP="00B417AA">
      <w:pPr>
        <w:ind w:left="360"/>
        <w:rPr>
          <w:b/>
          <w:sz w:val="28"/>
          <w:szCs w:val="28"/>
        </w:rPr>
      </w:pPr>
      <w:r>
        <w:rPr>
          <w:sz w:val="28"/>
          <w:szCs w:val="28"/>
        </w:rPr>
        <w:t xml:space="preserve">The timetable will include </w:t>
      </w:r>
      <w:r w:rsidR="00946C27">
        <w:rPr>
          <w:sz w:val="28"/>
          <w:szCs w:val="28"/>
        </w:rPr>
        <w:t xml:space="preserve">interviews with around </w:t>
      </w:r>
      <w:r w:rsidR="000209BA">
        <w:rPr>
          <w:sz w:val="28"/>
          <w:szCs w:val="28"/>
        </w:rPr>
        <w:t>20 people in the first two days, on the third day will produce</w:t>
      </w:r>
      <w:r w:rsidR="00946C27">
        <w:rPr>
          <w:sz w:val="28"/>
          <w:szCs w:val="28"/>
        </w:rPr>
        <w:t xml:space="preserve"> and present</w:t>
      </w:r>
      <w:r w:rsidR="000209BA">
        <w:rPr>
          <w:sz w:val="28"/>
          <w:szCs w:val="28"/>
        </w:rPr>
        <w:t xml:space="preserve"> a snapshot of their findings from the interview</w:t>
      </w:r>
      <w:r w:rsidR="00946C27">
        <w:rPr>
          <w:sz w:val="28"/>
          <w:szCs w:val="28"/>
        </w:rPr>
        <w:t>s.</w:t>
      </w:r>
      <w:r w:rsidR="000209BA">
        <w:rPr>
          <w:sz w:val="28"/>
          <w:szCs w:val="28"/>
        </w:rPr>
        <w:t xml:space="preserve"> </w:t>
      </w:r>
      <w:r w:rsidR="000209BA">
        <w:rPr>
          <w:b/>
          <w:sz w:val="28"/>
          <w:szCs w:val="28"/>
        </w:rPr>
        <w:t>ACTION: Ian to circulate</w:t>
      </w:r>
      <w:r w:rsidR="00946C27">
        <w:rPr>
          <w:b/>
          <w:sz w:val="28"/>
          <w:szCs w:val="28"/>
        </w:rPr>
        <w:t xml:space="preserve"> a link to the EasyRead document and Final Report</w:t>
      </w:r>
      <w:r w:rsidR="000209BA">
        <w:rPr>
          <w:b/>
          <w:sz w:val="28"/>
          <w:szCs w:val="28"/>
        </w:rPr>
        <w:t xml:space="preserve"> with the minutes.</w:t>
      </w:r>
    </w:p>
    <w:p w:rsidR="000209BA" w:rsidRDefault="000209BA" w:rsidP="00B417AA">
      <w:pPr>
        <w:ind w:left="360"/>
        <w:rPr>
          <w:sz w:val="28"/>
          <w:szCs w:val="28"/>
        </w:rPr>
      </w:pPr>
      <w:r>
        <w:rPr>
          <w:sz w:val="28"/>
          <w:szCs w:val="28"/>
        </w:rPr>
        <w:t>A</w:t>
      </w:r>
      <w:r w:rsidR="00946C27">
        <w:rPr>
          <w:sz w:val="28"/>
          <w:szCs w:val="28"/>
        </w:rPr>
        <w:t>round a</w:t>
      </w:r>
      <w:r>
        <w:rPr>
          <w:sz w:val="28"/>
          <w:szCs w:val="28"/>
        </w:rPr>
        <w:t xml:space="preserve"> month later an Action Plan will be available on the Thurrock Council website.</w:t>
      </w:r>
    </w:p>
    <w:p w:rsidR="000209BA" w:rsidRDefault="000209BA" w:rsidP="00541D6A">
      <w:pPr>
        <w:ind w:left="360"/>
        <w:rPr>
          <w:sz w:val="28"/>
          <w:szCs w:val="28"/>
        </w:rPr>
      </w:pPr>
      <w:r>
        <w:rPr>
          <w:sz w:val="28"/>
          <w:szCs w:val="28"/>
        </w:rPr>
        <w:t xml:space="preserve">The </w:t>
      </w:r>
      <w:r w:rsidR="00992899">
        <w:rPr>
          <w:sz w:val="28"/>
          <w:szCs w:val="28"/>
        </w:rPr>
        <w:t>feedback received this evening will form part of the R</w:t>
      </w:r>
      <w:r>
        <w:rPr>
          <w:sz w:val="28"/>
          <w:szCs w:val="28"/>
        </w:rPr>
        <w:t>eviewers</w:t>
      </w:r>
      <w:r w:rsidR="00992899">
        <w:rPr>
          <w:sz w:val="28"/>
          <w:szCs w:val="28"/>
        </w:rPr>
        <w:t xml:space="preserve"> </w:t>
      </w:r>
      <w:r w:rsidR="00541D6A">
        <w:rPr>
          <w:sz w:val="28"/>
          <w:szCs w:val="28"/>
        </w:rPr>
        <w:t xml:space="preserve">reading pack that they will </w:t>
      </w:r>
      <w:r w:rsidR="00992899">
        <w:rPr>
          <w:sz w:val="28"/>
          <w:szCs w:val="28"/>
        </w:rPr>
        <w:t>receive prior to the review.</w:t>
      </w:r>
    </w:p>
    <w:p w:rsidR="00992899" w:rsidRDefault="00992899" w:rsidP="00B417AA">
      <w:pPr>
        <w:ind w:left="360"/>
        <w:rPr>
          <w:sz w:val="28"/>
          <w:szCs w:val="28"/>
        </w:rPr>
      </w:pPr>
      <w:r>
        <w:rPr>
          <w:sz w:val="28"/>
          <w:szCs w:val="28"/>
        </w:rPr>
        <w:t>Please see the questions in the easy read presentation and score out of 10, if things are not working say why and also give an idea of how it could score a 10.</w:t>
      </w:r>
    </w:p>
    <w:p w:rsidR="00946C27" w:rsidRPr="000209BA" w:rsidRDefault="00946C27" w:rsidP="00B417AA">
      <w:pPr>
        <w:ind w:left="360"/>
        <w:rPr>
          <w:sz w:val="28"/>
          <w:szCs w:val="28"/>
        </w:rPr>
      </w:pPr>
    </w:p>
    <w:p w:rsidR="00B417AA" w:rsidRPr="00B65F20" w:rsidRDefault="00B417AA" w:rsidP="00B417AA">
      <w:pPr>
        <w:pStyle w:val="ListParagraph"/>
        <w:numPr>
          <w:ilvl w:val="0"/>
          <w:numId w:val="4"/>
        </w:numPr>
        <w:rPr>
          <w:b/>
          <w:sz w:val="28"/>
          <w:szCs w:val="28"/>
        </w:rPr>
      </w:pPr>
      <w:r w:rsidRPr="00B65F20">
        <w:rPr>
          <w:b/>
          <w:sz w:val="28"/>
          <w:szCs w:val="28"/>
        </w:rPr>
        <w:lastRenderedPageBreak/>
        <w:t xml:space="preserve">Breakout Groups: </w:t>
      </w:r>
    </w:p>
    <w:p w:rsidR="00992899" w:rsidRDefault="00992899" w:rsidP="00992899">
      <w:pPr>
        <w:ind w:left="360"/>
        <w:rPr>
          <w:sz w:val="28"/>
          <w:szCs w:val="28"/>
        </w:rPr>
      </w:pPr>
      <w:r>
        <w:rPr>
          <w:sz w:val="28"/>
          <w:szCs w:val="28"/>
        </w:rPr>
        <w:t>Four breakout groups were formed for discussion and scoring the questions within the presentation.</w:t>
      </w:r>
    </w:p>
    <w:p w:rsidR="00992899" w:rsidRPr="00B65F20" w:rsidRDefault="00992899" w:rsidP="00992899">
      <w:pPr>
        <w:pStyle w:val="ListParagraph"/>
        <w:numPr>
          <w:ilvl w:val="0"/>
          <w:numId w:val="4"/>
        </w:numPr>
        <w:rPr>
          <w:b/>
          <w:sz w:val="28"/>
          <w:szCs w:val="28"/>
        </w:rPr>
      </w:pPr>
      <w:r w:rsidRPr="00B65F20">
        <w:rPr>
          <w:b/>
          <w:sz w:val="28"/>
          <w:szCs w:val="28"/>
        </w:rPr>
        <w:t xml:space="preserve"> Coffee Break</w:t>
      </w:r>
      <w:r w:rsidR="00541D6A" w:rsidRPr="00B65F20">
        <w:rPr>
          <w:b/>
          <w:sz w:val="28"/>
          <w:szCs w:val="28"/>
        </w:rPr>
        <w:br/>
      </w:r>
    </w:p>
    <w:p w:rsidR="00992899" w:rsidRPr="00B65F20" w:rsidRDefault="00992899" w:rsidP="00992899">
      <w:pPr>
        <w:pStyle w:val="ListParagraph"/>
        <w:numPr>
          <w:ilvl w:val="0"/>
          <w:numId w:val="4"/>
        </w:numPr>
        <w:rPr>
          <w:b/>
          <w:sz w:val="28"/>
          <w:szCs w:val="28"/>
        </w:rPr>
      </w:pPr>
      <w:r w:rsidRPr="00B65F20">
        <w:rPr>
          <w:b/>
          <w:sz w:val="28"/>
          <w:szCs w:val="28"/>
        </w:rPr>
        <w:t xml:space="preserve"> Breakout Group Highlight Feedback to the Room</w:t>
      </w:r>
    </w:p>
    <w:p w:rsidR="008D560F" w:rsidRDefault="008D560F" w:rsidP="00992899">
      <w:pPr>
        <w:ind w:left="720"/>
        <w:rPr>
          <w:sz w:val="28"/>
          <w:szCs w:val="28"/>
        </w:rPr>
      </w:pPr>
      <w:r>
        <w:rPr>
          <w:sz w:val="28"/>
          <w:szCs w:val="28"/>
        </w:rPr>
        <w:t xml:space="preserve">(Detailed feedback can be found in the Final Thurrock Coalition Report, available at: </w:t>
      </w:r>
      <w:hyperlink r:id="rId9" w:history="1">
        <w:r w:rsidRPr="00825352">
          <w:rPr>
            <w:rStyle w:val="Hyperlink"/>
            <w:sz w:val="28"/>
            <w:szCs w:val="28"/>
          </w:rPr>
          <w:t>http://www.thurrockcoalition.co.uk/wp-content/uploads/2018/06/Thurrock-Coalition-Informing-the-Thurrock-Council-Adult-Social-Care-MH-Peer-Review-FINAL.pdf</w:t>
        </w:r>
      </w:hyperlink>
      <w:r>
        <w:rPr>
          <w:sz w:val="28"/>
          <w:szCs w:val="28"/>
        </w:rPr>
        <w:t>)</w:t>
      </w:r>
    </w:p>
    <w:p w:rsidR="008D560F" w:rsidRDefault="008D560F" w:rsidP="00992899">
      <w:pPr>
        <w:ind w:left="720"/>
        <w:rPr>
          <w:sz w:val="28"/>
          <w:szCs w:val="28"/>
        </w:rPr>
      </w:pPr>
      <w:r>
        <w:rPr>
          <w:sz w:val="28"/>
          <w:szCs w:val="28"/>
        </w:rPr>
        <w:t>Summary – Headline feedback</w:t>
      </w:r>
    </w:p>
    <w:p w:rsidR="00992899" w:rsidRPr="00220B94" w:rsidRDefault="00992899" w:rsidP="00992899">
      <w:pPr>
        <w:ind w:left="720"/>
        <w:rPr>
          <w:sz w:val="28"/>
          <w:szCs w:val="28"/>
          <w:u w:val="single"/>
        </w:rPr>
      </w:pPr>
      <w:r w:rsidRPr="00220B94">
        <w:rPr>
          <w:sz w:val="28"/>
          <w:szCs w:val="28"/>
          <w:u w:val="single"/>
        </w:rPr>
        <w:t>Group 1:</w:t>
      </w:r>
    </w:p>
    <w:p w:rsidR="00992899" w:rsidRDefault="00992899" w:rsidP="00992899">
      <w:pPr>
        <w:pStyle w:val="ListParagraph"/>
        <w:numPr>
          <w:ilvl w:val="0"/>
          <w:numId w:val="16"/>
        </w:numPr>
        <w:rPr>
          <w:sz w:val="28"/>
          <w:szCs w:val="28"/>
        </w:rPr>
      </w:pPr>
      <w:r>
        <w:rPr>
          <w:sz w:val="28"/>
          <w:szCs w:val="28"/>
        </w:rPr>
        <w:t>Grays Hall Social Workers and Nurses good</w:t>
      </w:r>
    </w:p>
    <w:p w:rsidR="00992899" w:rsidRDefault="00992899" w:rsidP="00992899">
      <w:pPr>
        <w:pStyle w:val="ListParagraph"/>
        <w:numPr>
          <w:ilvl w:val="0"/>
          <w:numId w:val="16"/>
        </w:numPr>
        <w:rPr>
          <w:sz w:val="28"/>
          <w:szCs w:val="28"/>
        </w:rPr>
      </w:pPr>
      <w:r>
        <w:rPr>
          <w:sz w:val="28"/>
          <w:szCs w:val="28"/>
        </w:rPr>
        <w:t>Crisis if known good, if not known not so good</w:t>
      </w:r>
    </w:p>
    <w:p w:rsidR="00992899" w:rsidRDefault="00992899" w:rsidP="00992899">
      <w:pPr>
        <w:pStyle w:val="ListParagraph"/>
        <w:numPr>
          <w:ilvl w:val="0"/>
          <w:numId w:val="16"/>
        </w:numPr>
        <w:rPr>
          <w:sz w:val="28"/>
          <w:szCs w:val="28"/>
        </w:rPr>
      </w:pPr>
      <w:r>
        <w:rPr>
          <w:sz w:val="28"/>
          <w:szCs w:val="28"/>
        </w:rPr>
        <w:t>Drop in</w:t>
      </w:r>
    </w:p>
    <w:p w:rsidR="00992899" w:rsidRDefault="00992899" w:rsidP="00992899">
      <w:pPr>
        <w:pStyle w:val="ListParagraph"/>
        <w:numPr>
          <w:ilvl w:val="0"/>
          <w:numId w:val="16"/>
        </w:numPr>
        <w:rPr>
          <w:sz w:val="28"/>
          <w:szCs w:val="28"/>
        </w:rPr>
      </w:pPr>
      <w:r>
        <w:rPr>
          <w:sz w:val="28"/>
          <w:szCs w:val="28"/>
        </w:rPr>
        <w:t>24 hour phone</w:t>
      </w:r>
    </w:p>
    <w:p w:rsidR="00992899" w:rsidRDefault="00992899" w:rsidP="00992899">
      <w:pPr>
        <w:pStyle w:val="ListParagraph"/>
        <w:numPr>
          <w:ilvl w:val="0"/>
          <w:numId w:val="16"/>
        </w:numPr>
        <w:rPr>
          <w:sz w:val="28"/>
          <w:szCs w:val="28"/>
        </w:rPr>
      </w:pPr>
      <w:r>
        <w:rPr>
          <w:sz w:val="28"/>
          <w:szCs w:val="28"/>
        </w:rPr>
        <w:t>Thurrock First – Mental Health person involved</w:t>
      </w:r>
      <w:r w:rsidR="008D560F">
        <w:rPr>
          <w:sz w:val="28"/>
          <w:szCs w:val="28"/>
        </w:rPr>
        <w:t xml:space="preserve"> on the Team</w:t>
      </w:r>
    </w:p>
    <w:p w:rsidR="00992899" w:rsidRDefault="00992899" w:rsidP="00992899">
      <w:pPr>
        <w:pStyle w:val="ListParagraph"/>
        <w:numPr>
          <w:ilvl w:val="0"/>
          <w:numId w:val="16"/>
        </w:numPr>
        <w:rPr>
          <w:sz w:val="28"/>
          <w:szCs w:val="28"/>
        </w:rPr>
      </w:pPr>
      <w:r>
        <w:rPr>
          <w:sz w:val="28"/>
          <w:szCs w:val="28"/>
        </w:rPr>
        <w:t>Learning disability works at Grays Hall variably</w:t>
      </w:r>
    </w:p>
    <w:p w:rsidR="00992899" w:rsidRPr="00220B94" w:rsidRDefault="00992899" w:rsidP="00992899">
      <w:pPr>
        <w:ind w:left="720"/>
        <w:rPr>
          <w:sz w:val="28"/>
          <w:szCs w:val="28"/>
          <w:u w:val="single"/>
        </w:rPr>
      </w:pPr>
      <w:r w:rsidRPr="00220B94">
        <w:rPr>
          <w:sz w:val="28"/>
          <w:szCs w:val="28"/>
          <w:u w:val="single"/>
        </w:rPr>
        <w:t>Group 2:</w:t>
      </w:r>
    </w:p>
    <w:p w:rsidR="00992899" w:rsidRDefault="00321F93" w:rsidP="00992899">
      <w:pPr>
        <w:pStyle w:val="ListParagraph"/>
        <w:numPr>
          <w:ilvl w:val="0"/>
          <w:numId w:val="17"/>
        </w:numPr>
        <w:rPr>
          <w:sz w:val="28"/>
          <w:szCs w:val="28"/>
        </w:rPr>
      </w:pPr>
      <w:r>
        <w:rPr>
          <w:sz w:val="28"/>
          <w:szCs w:val="28"/>
        </w:rPr>
        <w:t>Accessibility – easier and quicker – good preventative</w:t>
      </w:r>
    </w:p>
    <w:p w:rsidR="00321F93" w:rsidRDefault="00321F93" w:rsidP="00992899">
      <w:pPr>
        <w:pStyle w:val="ListParagraph"/>
        <w:numPr>
          <w:ilvl w:val="0"/>
          <w:numId w:val="17"/>
        </w:numPr>
        <w:rPr>
          <w:sz w:val="28"/>
          <w:szCs w:val="28"/>
        </w:rPr>
      </w:pPr>
      <w:r>
        <w:rPr>
          <w:sz w:val="28"/>
          <w:szCs w:val="28"/>
        </w:rPr>
        <w:t>Need to fill gaps</w:t>
      </w:r>
    </w:p>
    <w:p w:rsidR="00321F93" w:rsidRDefault="00321F93" w:rsidP="00992899">
      <w:pPr>
        <w:pStyle w:val="ListParagraph"/>
        <w:numPr>
          <w:ilvl w:val="0"/>
          <w:numId w:val="17"/>
        </w:numPr>
        <w:rPr>
          <w:sz w:val="28"/>
          <w:szCs w:val="28"/>
        </w:rPr>
      </w:pPr>
      <w:r>
        <w:rPr>
          <w:sz w:val="28"/>
          <w:szCs w:val="28"/>
        </w:rPr>
        <w:t>Council targeting Housing – see physical but not</w:t>
      </w:r>
      <w:r w:rsidR="008D560F">
        <w:rPr>
          <w:sz w:val="28"/>
          <w:szCs w:val="28"/>
        </w:rPr>
        <w:t xml:space="preserve"> mental health</w:t>
      </w:r>
    </w:p>
    <w:p w:rsidR="00321F93" w:rsidRDefault="00321F93" w:rsidP="00992899">
      <w:pPr>
        <w:pStyle w:val="ListParagraph"/>
        <w:numPr>
          <w:ilvl w:val="0"/>
          <w:numId w:val="17"/>
        </w:numPr>
        <w:rPr>
          <w:sz w:val="28"/>
          <w:szCs w:val="28"/>
        </w:rPr>
      </w:pPr>
      <w:r>
        <w:rPr>
          <w:sz w:val="28"/>
          <w:szCs w:val="28"/>
        </w:rPr>
        <w:t>More resources/more money</w:t>
      </w:r>
    </w:p>
    <w:p w:rsidR="00321F93" w:rsidRPr="00220B94" w:rsidRDefault="00321F93" w:rsidP="00321F93">
      <w:pPr>
        <w:ind w:left="720"/>
        <w:rPr>
          <w:sz w:val="28"/>
          <w:szCs w:val="28"/>
          <w:u w:val="single"/>
        </w:rPr>
      </w:pPr>
      <w:r w:rsidRPr="00220B94">
        <w:rPr>
          <w:sz w:val="28"/>
          <w:szCs w:val="28"/>
          <w:u w:val="single"/>
        </w:rPr>
        <w:t>Group 3:</w:t>
      </w:r>
    </w:p>
    <w:p w:rsidR="00321F93" w:rsidRDefault="00321F93" w:rsidP="00321F93">
      <w:pPr>
        <w:rPr>
          <w:sz w:val="28"/>
          <w:szCs w:val="28"/>
        </w:rPr>
      </w:pPr>
      <w:r>
        <w:rPr>
          <w:sz w:val="28"/>
          <w:szCs w:val="28"/>
        </w:rPr>
        <w:tab/>
        <w:t>Reactive/Proactive</w:t>
      </w:r>
    </w:p>
    <w:p w:rsidR="00321F93" w:rsidRPr="00946C27" w:rsidRDefault="00946C27" w:rsidP="00946C27">
      <w:pPr>
        <w:pStyle w:val="ListParagraph"/>
        <w:numPr>
          <w:ilvl w:val="0"/>
          <w:numId w:val="19"/>
        </w:numPr>
        <w:rPr>
          <w:sz w:val="28"/>
          <w:szCs w:val="28"/>
        </w:rPr>
      </w:pPr>
      <w:r>
        <w:rPr>
          <w:sz w:val="28"/>
          <w:szCs w:val="28"/>
        </w:rPr>
        <w:t>Providers and care should not be</w:t>
      </w:r>
      <w:r w:rsidR="00321F93">
        <w:rPr>
          <w:sz w:val="28"/>
          <w:szCs w:val="28"/>
        </w:rPr>
        <w:t xml:space="preserve"> out of area</w:t>
      </w:r>
      <w:r>
        <w:rPr>
          <w:sz w:val="28"/>
          <w:szCs w:val="28"/>
        </w:rPr>
        <w:t xml:space="preserve"> - </w:t>
      </w:r>
      <w:r w:rsidR="00321F93" w:rsidRPr="00946C27">
        <w:rPr>
          <w:sz w:val="28"/>
          <w:szCs w:val="28"/>
        </w:rPr>
        <w:t>Essex cannot know local organisations</w:t>
      </w:r>
    </w:p>
    <w:p w:rsidR="00321F93" w:rsidRDefault="00321F93" w:rsidP="00321F93">
      <w:pPr>
        <w:pStyle w:val="ListParagraph"/>
        <w:numPr>
          <w:ilvl w:val="0"/>
          <w:numId w:val="19"/>
        </w:numPr>
        <w:rPr>
          <w:sz w:val="28"/>
          <w:szCs w:val="28"/>
        </w:rPr>
      </w:pPr>
      <w:r>
        <w:rPr>
          <w:sz w:val="28"/>
          <w:szCs w:val="28"/>
        </w:rPr>
        <w:t>Training</w:t>
      </w:r>
    </w:p>
    <w:p w:rsidR="00321F93" w:rsidRPr="00946C27" w:rsidRDefault="00321F93" w:rsidP="00946C27">
      <w:pPr>
        <w:pStyle w:val="ListParagraph"/>
        <w:numPr>
          <w:ilvl w:val="0"/>
          <w:numId w:val="19"/>
        </w:numPr>
        <w:rPr>
          <w:sz w:val="28"/>
          <w:szCs w:val="28"/>
        </w:rPr>
      </w:pPr>
      <w:r>
        <w:rPr>
          <w:sz w:val="28"/>
          <w:szCs w:val="28"/>
        </w:rPr>
        <w:t>Consistency of support</w:t>
      </w:r>
      <w:r w:rsidR="00946C27">
        <w:rPr>
          <w:sz w:val="28"/>
          <w:szCs w:val="28"/>
        </w:rPr>
        <w:t xml:space="preserve"> and Friday and weekend support is vital</w:t>
      </w:r>
      <w:r w:rsidR="00946C27" w:rsidRPr="00946C27">
        <w:rPr>
          <w:sz w:val="28"/>
          <w:szCs w:val="28"/>
        </w:rPr>
        <w:t xml:space="preserve"> </w:t>
      </w:r>
    </w:p>
    <w:p w:rsidR="00321F93" w:rsidRDefault="00321F93" w:rsidP="00321F93">
      <w:pPr>
        <w:pStyle w:val="ListParagraph"/>
        <w:numPr>
          <w:ilvl w:val="0"/>
          <w:numId w:val="19"/>
        </w:numPr>
        <w:rPr>
          <w:sz w:val="28"/>
          <w:szCs w:val="28"/>
        </w:rPr>
      </w:pPr>
      <w:r>
        <w:rPr>
          <w:sz w:val="28"/>
          <w:szCs w:val="28"/>
        </w:rPr>
        <w:t>Crisis café</w:t>
      </w:r>
    </w:p>
    <w:p w:rsidR="00220B94" w:rsidRDefault="00220B94" w:rsidP="00946C27">
      <w:pPr>
        <w:ind w:firstLine="720"/>
        <w:rPr>
          <w:sz w:val="28"/>
          <w:szCs w:val="28"/>
          <w:u w:val="single"/>
        </w:rPr>
      </w:pPr>
    </w:p>
    <w:p w:rsidR="00321F93" w:rsidRPr="00220B94" w:rsidRDefault="00321F93" w:rsidP="00946C27">
      <w:pPr>
        <w:ind w:firstLine="720"/>
        <w:rPr>
          <w:sz w:val="28"/>
          <w:szCs w:val="28"/>
          <w:u w:val="single"/>
        </w:rPr>
      </w:pPr>
      <w:r w:rsidRPr="00220B94">
        <w:rPr>
          <w:sz w:val="28"/>
          <w:szCs w:val="28"/>
          <w:u w:val="single"/>
        </w:rPr>
        <w:lastRenderedPageBreak/>
        <w:t>Group 4:</w:t>
      </w:r>
    </w:p>
    <w:p w:rsidR="00321F93" w:rsidRDefault="00946C27" w:rsidP="00321F93">
      <w:pPr>
        <w:ind w:left="720"/>
        <w:rPr>
          <w:sz w:val="28"/>
          <w:szCs w:val="28"/>
        </w:rPr>
      </w:pPr>
      <w:r>
        <w:rPr>
          <w:sz w:val="28"/>
          <w:szCs w:val="28"/>
        </w:rPr>
        <w:t>Discussed similar issues to those above, including</w:t>
      </w:r>
    </w:p>
    <w:p w:rsidR="00321F93" w:rsidRDefault="002729E3" w:rsidP="00321F93">
      <w:pPr>
        <w:pStyle w:val="ListParagraph"/>
        <w:numPr>
          <w:ilvl w:val="0"/>
          <w:numId w:val="20"/>
        </w:numPr>
        <w:rPr>
          <w:sz w:val="28"/>
          <w:szCs w:val="28"/>
        </w:rPr>
      </w:pPr>
      <w:r>
        <w:rPr>
          <w:sz w:val="28"/>
          <w:szCs w:val="28"/>
        </w:rPr>
        <w:t>Need support b</w:t>
      </w:r>
      <w:r w:rsidR="00321F93">
        <w:rPr>
          <w:sz w:val="28"/>
          <w:szCs w:val="28"/>
        </w:rPr>
        <w:t>efore</w:t>
      </w:r>
      <w:r>
        <w:rPr>
          <w:sz w:val="28"/>
          <w:szCs w:val="28"/>
        </w:rPr>
        <w:t xml:space="preserve"> we</w:t>
      </w:r>
      <w:r w:rsidR="00321F93">
        <w:rPr>
          <w:sz w:val="28"/>
          <w:szCs w:val="28"/>
        </w:rPr>
        <w:t xml:space="preserve"> get to crisis</w:t>
      </w:r>
    </w:p>
    <w:p w:rsidR="00321F93" w:rsidRDefault="00321F93" w:rsidP="00321F93">
      <w:pPr>
        <w:pStyle w:val="ListParagraph"/>
        <w:numPr>
          <w:ilvl w:val="0"/>
          <w:numId w:val="20"/>
        </w:numPr>
        <w:rPr>
          <w:sz w:val="28"/>
          <w:szCs w:val="28"/>
        </w:rPr>
      </w:pPr>
      <w:r>
        <w:rPr>
          <w:sz w:val="28"/>
          <w:szCs w:val="28"/>
        </w:rPr>
        <w:t>Not all can be for learning disability</w:t>
      </w:r>
    </w:p>
    <w:p w:rsidR="00321F93" w:rsidRDefault="00321F93" w:rsidP="00321F93">
      <w:pPr>
        <w:pStyle w:val="ListParagraph"/>
        <w:numPr>
          <w:ilvl w:val="0"/>
          <w:numId w:val="20"/>
        </w:numPr>
        <w:rPr>
          <w:sz w:val="28"/>
          <w:szCs w:val="28"/>
        </w:rPr>
      </w:pPr>
      <w:r>
        <w:rPr>
          <w:sz w:val="28"/>
          <w:szCs w:val="28"/>
        </w:rPr>
        <w:t>Lack of joined up services</w:t>
      </w:r>
    </w:p>
    <w:p w:rsidR="00321F93" w:rsidRDefault="00321F93" w:rsidP="00321F93">
      <w:pPr>
        <w:pStyle w:val="ListParagraph"/>
        <w:numPr>
          <w:ilvl w:val="0"/>
          <w:numId w:val="20"/>
        </w:numPr>
        <w:rPr>
          <w:sz w:val="28"/>
          <w:szCs w:val="28"/>
        </w:rPr>
      </w:pPr>
      <w:r>
        <w:rPr>
          <w:sz w:val="28"/>
          <w:szCs w:val="28"/>
        </w:rPr>
        <w:t>Not all organisation know of each other</w:t>
      </w:r>
    </w:p>
    <w:p w:rsidR="00321F93" w:rsidRDefault="00321F93" w:rsidP="00321F93">
      <w:pPr>
        <w:pStyle w:val="ListParagraph"/>
        <w:numPr>
          <w:ilvl w:val="0"/>
          <w:numId w:val="20"/>
        </w:numPr>
        <w:rPr>
          <w:sz w:val="28"/>
          <w:szCs w:val="28"/>
        </w:rPr>
      </w:pPr>
      <w:r>
        <w:rPr>
          <w:sz w:val="28"/>
          <w:szCs w:val="28"/>
        </w:rPr>
        <w:t>No phone numbers on a services directory</w:t>
      </w:r>
    </w:p>
    <w:p w:rsidR="00321F93" w:rsidRDefault="00321F93" w:rsidP="00321F93">
      <w:pPr>
        <w:pStyle w:val="ListParagraph"/>
        <w:numPr>
          <w:ilvl w:val="0"/>
          <w:numId w:val="20"/>
        </w:numPr>
        <w:rPr>
          <w:sz w:val="28"/>
          <w:szCs w:val="28"/>
        </w:rPr>
      </w:pPr>
      <w:r>
        <w:rPr>
          <w:sz w:val="28"/>
          <w:szCs w:val="28"/>
        </w:rPr>
        <w:t>Educating schools</w:t>
      </w:r>
    </w:p>
    <w:p w:rsidR="00321F93" w:rsidRDefault="002729E3" w:rsidP="00321F93">
      <w:pPr>
        <w:pStyle w:val="ListParagraph"/>
        <w:numPr>
          <w:ilvl w:val="0"/>
          <w:numId w:val="20"/>
        </w:numPr>
        <w:rPr>
          <w:sz w:val="28"/>
          <w:szCs w:val="28"/>
        </w:rPr>
      </w:pPr>
      <w:r>
        <w:rPr>
          <w:sz w:val="28"/>
          <w:szCs w:val="28"/>
        </w:rPr>
        <w:t>The “</w:t>
      </w:r>
      <w:r w:rsidR="00321F93">
        <w:rPr>
          <w:sz w:val="28"/>
          <w:szCs w:val="28"/>
        </w:rPr>
        <w:t>Young Minds</w:t>
      </w:r>
      <w:r>
        <w:rPr>
          <w:sz w:val="28"/>
          <w:szCs w:val="28"/>
        </w:rPr>
        <w:t>” group</w:t>
      </w:r>
      <w:r w:rsidR="00321F93">
        <w:rPr>
          <w:sz w:val="28"/>
          <w:szCs w:val="28"/>
        </w:rPr>
        <w:t xml:space="preserve"> need</w:t>
      </w:r>
      <w:r>
        <w:rPr>
          <w:sz w:val="28"/>
          <w:szCs w:val="28"/>
        </w:rPr>
        <w:t>s</w:t>
      </w:r>
      <w:r w:rsidR="00321F93">
        <w:rPr>
          <w:sz w:val="28"/>
          <w:szCs w:val="28"/>
        </w:rPr>
        <w:t xml:space="preserve"> to be better advertised</w:t>
      </w:r>
    </w:p>
    <w:p w:rsidR="00321F93" w:rsidRDefault="00321F93" w:rsidP="00321F93">
      <w:pPr>
        <w:pStyle w:val="ListParagraph"/>
        <w:numPr>
          <w:ilvl w:val="0"/>
          <w:numId w:val="20"/>
        </w:numPr>
        <w:rPr>
          <w:sz w:val="28"/>
          <w:szCs w:val="28"/>
        </w:rPr>
      </w:pPr>
      <w:r>
        <w:rPr>
          <w:sz w:val="28"/>
          <w:szCs w:val="28"/>
        </w:rPr>
        <w:t>Accident and Emergency only have an adult psychiatrist not a child psychiatrist</w:t>
      </w:r>
    </w:p>
    <w:p w:rsidR="00321F93" w:rsidRDefault="00321F93" w:rsidP="00321F93">
      <w:pPr>
        <w:pStyle w:val="ListParagraph"/>
        <w:numPr>
          <w:ilvl w:val="0"/>
          <w:numId w:val="20"/>
        </w:numPr>
        <w:rPr>
          <w:sz w:val="28"/>
          <w:szCs w:val="28"/>
        </w:rPr>
      </w:pPr>
      <w:r>
        <w:rPr>
          <w:sz w:val="28"/>
          <w:szCs w:val="28"/>
        </w:rPr>
        <w:t>GPs need to be equipped to deal with ADHD</w:t>
      </w:r>
    </w:p>
    <w:p w:rsidR="00321F93" w:rsidRDefault="002729E3" w:rsidP="00321F93">
      <w:pPr>
        <w:pStyle w:val="ListParagraph"/>
        <w:numPr>
          <w:ilvl w:val="0"/>
          <w:numId w:val="20"/>
        </w:numPr>
        <w:rPr>
          <w:sz w:val="28"/>
          <w:szCs w:val="28"/>
        </w:rPr>
      </w:pPr>
      <w:r>
        <w:rPr>
          <w:sz w:val="28"/>
          <w:szCs w:val="28"/>
        </w:rPr>
        <w:t>Need to engage and support wider Black, Asian, Minority Ethnic Groups</w:t>
      </w:r>
    </w:p>
    <w:p w:rsidR="002729E3" w:rsidRDefault="002729E3" w:rsidP="00321F93">
      <w:pPr>
        <w:pStyle w:val="ListParagraph"/>
        <w:numPr>
          <w:ilvl w:val="0"/>
          <w:numId w:val="20"/>
        </w:numPr>
        <w:rPr>
          <w:sz w:val="28"/>
          <w:szCs w:val="28"/>
        </w:rPr>
      </w:pPr>
      <w:r>
        <w:rPr>
          <w:sz w:val="28"/>
          <w:szCs w:val="28"/>
        </w:rPr>
        <w:t>The whole assessment system needs to be look at. Currently people visit the JobCentre</w:t>
      </w:r>
      <w:bookmarkStart w:id="0" w:name="_GoBack"/>
      <w:bookmarkEnd w:id="0"/>
      <w:r>
        <w:rPr>
          <w:sz w:val="28"/>
          <w:szCs w:val="28"/>
        </w:rPr>
        <w:t xml:space="preserve"> and are asked questions like “So, when are you going to be better?”</w:t>
      </w:r>
      <w:r w:rsidR="00946C27">
        <w:rPr>
          <w:sz w:val="28"/>
          <w:szCs w:val="28"/>
        </w:rPr>
        <w:t xml:space="preserve"> in a situation where someone has depression, this is not appropriate.</w:t>
      </w:r>
      <w:r>
        <w:rPr>
          <w:sz w:val="28"/>
          <w:szCs w:val="28"/>
        </w:rPr>
        <w:t xml:space="preserve"> The questionnaires and forms need to be more considered.</w:t>
      </w:r>
    </w:p>
    <w:p w:rsidR="00946C27" w:rsidRPr="00946C27" w:rsidRDefault="00946C27" w:rsidP="00946C27">
      <w:pPr>
        <w:rPr>
          <w:sz w:val="28"/>
          <w:szCs w:val="28"/>
        </w:rPr>
      </w:pPr>
      <w:r>
        <w:rPr>
          <w:sz w:val="28"/>
          <w:szCs w:val="28"/>
        </w:rPr>
        <w:t xml:space="preserve">There are 2 additional </w:t>
      </w:r>
      <w:r w:rsidRPr="00946C27">
        <w:rPr>
          <w:sz w:val="28"/>
          <w:szCs w:val="28"/>
        </w:rPr>
        <w:t>Focus Group</w:t>
      </w:r>
      <w:r>
        <w:rPr>
          <w:sz w:val="28"/>
          <w:szCs w:val="28"/>
        </w:rPr>
        <w:t xml:space="preserve">s taking place on the afternoon </w:t>
      </w:r>
      <w:r w:rsidRPr="00946C27">
        <w:rPr>
          <w:sz w:val="28"/>
          <w:szCs w:val="28"/>
        </w:rPr>
        <w:t>of 13</w:t>
      </w:r>
      <w:r w:rsidRPr="00946C27">
        <w:rPr>
          <w:sz w:val="28"/>
          <w:szCs w:val="28"/>
          <w:vertAlign w:val="superscript"/>
        </w:rPr>
        <w:t>th</w:t>
      </w:r>
      <w:r w:rsidRPr="00946C27">
        <w:rPr>
          <w:sz w:val="28"/>
          <w:szCs w:val="28"/>
        </w:rPr>
        <w:t xml:space="preserve"> June to meet with Peer Review Group</w:t>
      </w:r>
      <w:r>
        <w:rPr>
          <w:sz w:val="28"/>
          <w:szCs w:val="28"/>
        </w:rPr>
        <w:t xml:space="preserve"> – including individuals and carers</w:t>
      </w:r>
    </w:p>
    <w:p w:rsidR="00321F93" w:rsidRDefault="00321F93" w:rsidP="002729E3">
      <w:pPr>
        <w:rPr>
          <w:sz w:val="28"/>
          <w:szCs w:val="28"/>
        </w:rPr>
      </w:pPr>
      <w:r>
        <w:rPr>
          <w:sz w:val="28"/>
          <w:szCs w:val="28"/>
        </w:rPr>
        <w:t>The feedback given this evening will be collated into a report and sent over to Ceri to be included in the Reviewers Packs.</w:t>
      </w:r>
    </w:p>
    <w:p w:rsidR="00697E06" w:rsidRPr="00B65F20" w:rsidRDefault="00697E06" w:rsidP="00B65F20">
      <w:pPr>
        <w:rPr>
          <w:sz w:val="28"/>
          <w:szCs w:val="28"/>
        </w:rPr>
      </w:pPr>
    </w:p>
    <w:p w:rsidR="00946C27" w:rsidRPr="00220B94" w:rsidRDefault="00ED624B" w:rsidP="00220B94">
      <w:pPr>
        <w:pStyle w:val="ListParagraph"/>
        <w:numPr>
          <w:ilvl w:val="0"/>
          <w:numId w:val="4"/>
        </w:numPr>
        <w:rPr>
          <w:b/>
          <w:sz w:val="28"/>
          <w:szCs w:val="28"/>
        </w:rPr>
      </w:pPr>
      <w:r w:rsidRPr="00220B94">
        <w:rPr>
          <w:b/>
          <w:sz w:val="28"/>
          <w:szCs w:val="28"/>
        </w:rPr>
        <w:t>AOB</w:t>
      </w:r>
    </w:p>
    <w:p w:rsidR="00946C27" w:rsidRDefault="00946C27" w:rsidP="00946C27">
      <w:pPr>
        <w:rPr>
          <w:sz w:val="28"/>
          <w:szCs w:val="28"/>
        </w:rPr>
      </w:pPr>
      <w:r>
        <w:rPr>
          <w:sz w:val="28"/>
          <w:szCs w:val="28"/>
        </w:rPr>
        <w:t>The next meeting is the Thurrock Disability Partnership Board on Thursday 21</w:t>
      </w:r>
      <w:r w:rsidRPr="00304FF3">
        <w:rPr>
          <w:sz w:val="28"/>
          <w:szCs w:val="28"/>
          <w:vertAlign w:val="superscript"/>
        </w:rPr>
        <w:t>st</w:t>
      </w:r>
      <w:r>
        <w:rPr>
          <w:sz w:val="28"/>
          <w:szCs w:val="28"/>
        </w:rPr>
        <w:t xml:space="preserve"> June 2018, there will be presentations on the Learning Disability Mortality Review Programme and Safeguarding Adults.</w:t>
      </w:r>
    </w:p>
    <w:p w:rsidR="002D6CF1" w:rsidRPr="00946C27" w:rsidRDefault="002D6CF1" w:rsidP="00946C27">
      <w:pPr>
        <w:rPr>
          <w:sz w:val="28"/>
          <w:szCs w:val="28"/>
        </w:rPr>
      </w:pPr>
      <w:r w:rsidRPr="004E5D2B">
        <w:rPr>
          <w:rFonts w:eastAsia="Times New Roman" w:cstheme="minorHAnsi"/>
          <w:sz w:val="28"/>
          <w:szCs w:val="28"/>
          <w:lang w:eastAsia="en-GB"/>
        </w:rPr>
        <w:t xml:space="preserve">The date of the next meeting of Thurrock Diversity Network Limited is: Thursday </w:t>
      </w:r>
      <w:r w:rsidR="002729E3">
        <w:rPr>
          <w:rFonts w:eastAsia="Times New Roman" w:cstheme="minorHAnsi"/>
          <w:sz w:val="28"/>
          <w:szCs w:val="28"/>
          <w:lang w:eastAsia="en-GB"/>
        </w:rPr>
        <w:t>19</w:t>
      </w:r>
      <w:r w:rsidR="002729E3" w:rsidRPr="002729E3">
        <w:rPr>
          <w:rFonts w:eastAsia="Times New Roman" w:cstheme="minorHAnsi"/>
          <w:sz w:val="28"/>
          <w:szCs w:val="28"/>
          <w:vertAlign w:val="superscript"/>
          <w:lang w:eastAsia="en-GB"/>
        </w:rPr>
        <w:t>th</w:t>
      </w:r>
      <w:r w:rsidR="002729E3">
        <w:rPr>
          <w:rFonts w:eastAsia="Times New Roman" w:cstheme="minorHAnsi"/>
          <w:sz w:val="28"/>
          <w:szCs w:val="28"/>
          <w:lang w:eastAsia="en-GB"/>
        </w:rPr>
        <w:t xml:space="preserve"> July 2018 from</w:t>
      </w:r>
      <w:r w:rsidRPr="004E5D2B">
        <w:rPr>
          <w:rFonts w:eastAsia="Times New Roman" w:cstheme="minorHAnsi"/>
          <w:sz w:val="28"/>
          <w:szCs w:val="28"/>
          <w:lang w:eastAsia="en-GB"/>
        </w:rPr>
        <w:t xml:space="preserve"> 6pm to 8pm at The Beehive. We will be looking at </w:t>
      </w:r>
      <w:r w:rsidR="002729E3">
        <w:rPr>
          <w:rFonts w:eastAsia="Times New Roman" w:cstheme="minorHAnsi"/>
          <w:sz w:val="28"/>
          <w:szCs w:val="28"/>
          <w:lang w:eastAsia="en-GB"/>
        </w:rPr>
        <w:t xml:space="preserve">good practice and innovation, gathering views and experiences of </w:t>
      </w:r>
    </w:p>
    <w:sectPr w:rsidR="002D6CF1" w:rsidRPr="00946C2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52" w:rsidRDefault="00C52F52" w:rsidP="00C52F52">
      <w:pPr>
        <w:spacing w:after="0" w:line="240" w:lineRule="auto"/>
      </w:pPr>
      <w:r>
        <w:separator/>
      </w:r>
    </w:p>
  </w:endnote>
  <w:endnote w:type="continuationSeparator" w:id="0">
    <w:p w:rsidR="00C52F52" w:rsidRDefault="00C52F52" w:rsidP="00C5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52" w:rsidRDefault="00C52F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52" w:rsidRDefault="00C52F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52" w:rsidRDefault="00C52F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52" w:rsidRDefault="00C52F52" w:rsidP="00C52F52">
      <w:pPr>
        <w:spacing w:after="0" w:line="240" w:lineRule="auto"/>
      </w:pPr>
      <w:r>
        <w:separator/>
      </w:r>
    </w:p>
  </w:footnote>
  <w:footnote w:type="continuationSeparator" w:id="0">
    <w:p w:rsidR="00C52F52" w:rsidRDefault="00C52F52" w:rsidP="00C5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52" w:rsidRDefault="00C52F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52" w:rsidRDefault="00C52F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52" w:rsidRDefault="00C52F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2AB"/>
    <w:multiLevelType w:val="hybridMultilevel"/>
    <w:tmpl w:val="4D728E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611464"/>
    <w:multiLevelType w:val="hybridMultilevel"/>
    <w:tmpl w:val="018A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A64133"/>
    <w:multiLevelType w:val="hybridMultilevel"/>
    <w:tmpl w:val="7FBCD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81D23"/>
    <w:multiLevelType w:val="hybridMultilevel"/>
    <w:tmpl w:val="F6DC20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90C4D"/>
    <w:multiLevelType w:val="hybridMultilevel"/>
    <w:tmpl w:val="5220F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B4623"/>
    <w:multiLevelType w:val="hybridMultilevel"/>
    <w:tmpl w:val="D708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A4273"/>
    <w:multiLevelType w:val="hybridMultilevel"/>
    <w:tmpl w:val="FD3EFA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1C17850"/>
    <w:multiLevelType w:val="hybridMultilevel"/>
    <w:tmpl w:val="8682B23A"/>
    <w:lvl w:ilvl="0" w:tplc="F1E479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07092"/>
    <w:multiLevelType w:val="hybridMultilevel"/>
    <w:tmpl w:val="C8501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23575C"/>
    <w:multiLevelType w:val="hybridMultilevel"/>
    <w:tmpl w:val="6A9C7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4B16F9"/>
    <w:multiLevelType w:val="hybridMultilevel"/>
    <w:tmpl w:val="023E710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0AD7366"/>
    <w:multiLevelType w:val="hybridMultilevel"/>
    <w:tmpl w:val="D5608578"/>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12" w15:restartNumberingAfterBreak="0">
    <w:nsid w:val="4DC01059"/>
    <w:multiLevelType w:val="hybridMultilevel"/>
    <w:tmpl w:val="F9C005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7719A"/>
    <w:multiLevelType w:val="hybridMultilevel"/>
    <w:tmpl w:val="C99A9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397516"/>
    <w:multiLevelType w:val="hybridMultilevel"/>
    <w:tmpl w:val="21204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202755"/>
    <w:multiLevelType w:val="hybridMultilevel"/>
    <w:tmpl w:val="0C9E45D8"/>
    <w:lvl w:ilvl="0" w:tplc="DB76D5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71CCA"/>
    <w:multiLevelType w:val="hybridMultilevel"/>
    <w:tmpl w:val="5ED68F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15D05B5"/>
    <w:multiLevelType w:val="hybridMultilevel"/>
    <w:tmpl w:val="42AE9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B169B2"/>
    <w:multiLevelType w:val="hybridMultilevel"/>
    <w:tmpl w:val="6074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63D2D"/>
    <w:multiLevelType w:val="hybridMultilevel"/>
    <w:tmpl w:val="68AC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5"/>
  </w:num>
  <w:num w:numId="5">
    <w:abstractNumId w:val="12"/>
  </w:num>
  <w:num w:numId="6">
    <w:abstractNumId w:val="11"/>
  </w:num>
  <w:num w:numId="7">
    <w:abstractNumId w:val="5"/>
  </w:num>
  <w:num w:numId="8">
    <w:abstractNumId w:val="7"/>
  </w:num>
  <w:num w:numId="9">
    <w:abstractNumId w:val="8"/>
  </w:num>
  <w:num w:numId="10">
    <w:abstractNumId w:val="3"/>
  </w:num>
  <w:num w:numId="11">
    <w:abstractNumId w:val="2"/>
  </w:num>
  <w:num w:numId="12">
    <w:abstractNumId w:val="17"/>
  </w:num>
  <w:num w:numId="13">
    <w:abstractNumId w:val="18"/>
  </w:num>
  <w:num w:numId="14">
    <w:abstractNumId w:val="19"/>
  </w:num>
  <w:num w:numId="15">
    <w:abstractNumId w:val="1"/>
  </w:num>
  <w:num w:numId="16">
    <w:abstractNumId w:val="16"/>
  </w:num>
  <w:num w:numId="17">
    <w:abstractNumId w:val="13"/>
  </w:num>
  <w:num w:numId="18">
    <w:abstractNumId w:val="1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48"/>
    <w:rsid w:val="000065BD"/>
    <w:rsid w:val="000209BA"/>
    <w:rsid w:val="00210864"/>
    <w:rsid w:val="00220B94"/>
    <w:rsid w:val="002729E3"/>
    <w:rsid w:val="002D6CF1"/>
    <w:rsid w:val="002F068A"/>
    <w:rsid w:val="002F5DDC"/>
    <w:rsid w:val="00304FF3"/>
    <w:rsid w:val="00321F93"/>
    <w:rsid w:val="00424C48"/>
    <w:rsid w:val="00426B04"/>
    <w:rsid w:val="00476878"/>
    <w:rsid w:val="004E5D2B"/>
    <w:rsid w:val="004F677A"/>
    <w:rsid w:val="005028C6"/>
    <w:rsid w:val="00541D6A"/>
    <w:rsid w:val="005D7545"/>
    <w:rsid w:val="005F3676"/>
    <w:rsid w:val="00697E06"/>
    <w:rsid w:val="006B437F"/>
    <w:rsid w:val="00704FEE"/>
    <w:rsid w:val="00717880"/>
    <w:rsid w:val="00780B9C"/>
    <w:rsid w:val="007A1EF4"/>
    <w:rsid w:val="008D560F"/>
    <w:rsid w:val="00946C27"/>
    <w:rsid w:val="00956534"/>
    <w:rsid w:val="00992899"/>
    <w:rsid w:val="009B45ED"/>
    <w:rsid w:val="009C7B38"/>
    <w:rsid w:val="00AC70D3"/>
    <w:rsid w:val="00B417AA"/>
    <w:rsid w:val="00B471CB"/>
    <w:rsid w:val="00B65F20"/>
    <w:rsid w:val="00B85585"/>
    <w:rsid w:val="00C52F52"/>
    <w:rsid w:val="00D11C7C"/>
    <w:rsid w:val="00E46924"/>
    <w:rsid w:val="00E86185"/>
    <w:rsid w:val="00EB0033"/>
    <w:rsid w:val="00ED6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67AE5D3-0AF8-4520-B012-9AFA5613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48"/>
    <w:pPr>
      <w:ind w:left="720"/>
      <w:contextualSpacing/>
    </w:pPr>
  </w:style>
  <w:style w:type="table" w:styleId="TableGrid">
    <w:name w:val="Table Grid"/>
    <w:basedOn w:val="TableNormal"/>
    <w:uiPriority w:val="39"/>
    <w:rsid w:val="00AC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1CB"/>
    <w:rPr>
      <w:color w:val="0563C1" w:themeColor="hyperlink"/>
      <w:u w:val="single"/>
    </w:rPr>
  </w:style>
  <w:style w:type="paragraph" w:styleId="Header">
    <w:name w:val="header"/>
    <w:basedOn w:val="Normal"/>
    <w:link w:val="HeaderChar"/>
    <w:uiPriority w:val="99"/>
    <w:unhideWhenUsed/>
    <w:rsid w:val="00C52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F52"/>
  </w:style>
  <w:style w:type="paragraph" w:styleId="Footer">
    <w:name w:val="footer"/>
    <w:basedOn w:val="Normal"/>
    <w:link w:val="FooterChar"/>
    <w:uiPriority w:val="99"/>
    <w:unhideWhenUsed/>
    <w:rsid w:val="00C52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F52"/>
  </w:style>
  <w:style w:type="paragraph" w:styleId="BalloonText">
    <w:name w:val="Balloon Text"/>
    <w:basedOn w:val="Normal"/>
    <w:link w:val="BalloonTextChar"/>
    <w:uiPriority w:val="99"/>
    <w:semiHidden/>
    <w:unhideWhenUsed/>
    <w:rsid w:val="00C52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urrockcoalition.co.uk/wp-content/uploads/2018/06/Thurrock-Coalition-Informing-the-Thurrock-Council-Adult-Social-Care-MH-Peer-Review-FINA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6F4F-B553-4BFD-9AFA-20D2E9FD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tcildefault</dc:creator>
  <cp:keywords/>
  <dc:description/>
  <cp:lastModifiedBy>Ian Evans</cp:lastModifiedBy>
  <cp:revision>2</cp:revision>
  <cp:lastPrinted>2018-07-12T10:45:00Z</cp:lastPrinted>
  <dcterms:created xsi:type="dcterms:W3CDTF">2018-11-06T09:37:00Z</dcterms:created>
  <dcterms:modified xsi:type="dcterms:W3CDTF">2018-11-06T09:37:00Z</dcterms:modified>
</cp:coreProperties>
</file>