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AC" w:rsidRPr="00544241" w:rsidRDefault="00F51BAC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51BAC" w:rsidRDefault="000B5B6A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Speak Up for Y</w:t>
      </w:r>
      <w:r w:rsidR="007D17DD">
        <w:rPr>
          <w:b/>
          <w:bCs/>
          <w:sz w:val="36"/>
          <w:szCs w:val="36"/>
        </w:rPr>
        <w:t>our Age Thurrock</w:t>
      </w:r>
    </w:p>
    <w:p w:rsidR="00D77E60" w:rsidRDefault="00DD7ABB">
      <w:pPr>
        <w:pStyle w:val="NoSpacing1"/>
        <w:jc w:val="center"/>
      </w:pPr>
      <w:r>
        <w:t xml:space="preserve">Tuesday </w:t>
      </w:r>
      <w:r w:rsidR="00C85450">
        <w:t>22</w:t>
      </w:r>
      <w:r w:rsidR="00C85450">
        <w:rPr>
          <w:vertAlign w:val="superscript"/>
        </w:rPr>
        <w:t>nd</w:t>
      </w:r>
      <w:r w:rsidR="0076211B">
        <w:rPr>
          <w:vertAlign w:val="superscript"/>
        </w:rPr>
        <w:t xml:space="preserve"> </w:t>
      </w:r>
      <w:r w:rsidR="00C85450">
        <w:t>January</w:t>
      </w:r>
      <w:r w:rsidR="0076211B">
        <w:t xml:space="preserve"> </w:t>
      </w:r>
      <w:r w:rsidR="00C85450">
        <w:t>2019</w:t>
      </w:r>
      <w:r w:rsidR="005058C7">
        <w:t xml:space="preserve"> between 10</w:t>
      </w:r>
      <w:r w:rsidR="0076211B">
        <w:t>.30</w:t>
      </w:r>
      <w:r w:rsidR="005058C7">
        <w:t xml:space="preserve"> am to 12</w:t>
      </w:r>
      <w:r w:rsidR="0076211B">
        <w:t>.30</w:t>
      </w:r>
      <w:r w:rsidR="005058C7">
        <w:t xml:space="preserve"> noon</w:t>
      </w:r>
      <w:r w:rsidR="00D77E60">
        <w:t xml:space="preserve"> </w:t>
      </w:r>
    </w:p>
    <w:p w:rsidR="00F51BAC" w:rsidRDefault="00FA6254">
      <w:pPr>
        <w:pStyle w:val="NoSpacing1"/>
        <w:jc w:val="center"/>
      </w:pPr>
      <w:r>
        <w:t>The Beehive, West Street, Grays, RM17 6XP</w:t>
      </w:r>
    </w:p>
    <w:p w:rsidR="00772B21" w:rsidRDefault="00772B21">
      <w:pPr>
        <w:pStyle w:val="NoSpacing1"/>
        <w:jc w:val="center"/>
      </w:pPr>
    </w:p>
    <w:p w:rsidR="00772B21" w:rsidRDefault="00772B21">
      <w:pPr>
        <w:pStyle w:val="NoSpacing1"/>
        <w:jc w:val="center"/>
        <w:rPr>
          <w:rFonts w:ascii="Times New Roman" w:hAnsi="Times New Roman" w:cs="Times New Roman"/>
        </w:rPr>
      </w:pPr>
    </w:p>
    <w:p w:rsidR="00F51BAC" w:rsidRPr="00544241" w:rsidRDefault="00F51BAC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51BAC" w:rsidRPr="00544241" w:rsidRDefault="00F51BAC">
      <w:pPr>
        <w:pStyle w:val="NoSpacing1"/>
        <w:rPr>
          <w:sz w:val="20"/>
          <w:szCs w:val="20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820"/>
        <w:gridCol w:w="2835"/>
        <w:gridCol w:w="1417"/>
      </w:tblGrid>
      <w:tr w:rsidR="00F6547D" w:rsidTr="0076211B">
        <w:tc>
          <w:tcPr>
            <w:tcW w:w="810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No.</w:t>
            </w:r>
          </w:p>
        </w:tc>
        <w:tc>
          <w:tcPr>
            <w:tcW w:w="4820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835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</w:t>
            </w:r>
          </w:p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6547D" w:rsidRDefault="00F6547D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Times</w:t>
            </w:r>
          </w:p>
        </w:tc>
      </w:tr>
      <w:tr w:rsidR="00F6547D" w:rsidTr="0076211B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1.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</w:pPr>
          </w:p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Welcome and Introductions </w:t>
            </w:r>
          </w:p>
        </w:tc>
        <w:tc>
          <w:tcPr>
            <w:tcW w:w="2835" w:type="dxa"/>
          </w:tcPr>
          <w:p w:rsidR="00772B21" w:rsidRDefault="00772B21">
            <w:pPr>
              <w:pStyle w:val="NoSpacing1"/>
              <w:jc w:val="center"/>
            </w:pPr>
          </w:p>
          <w:p w:rsidR="009B04FA" w:rsidRDefault="00544241">
            <w:pPr>
              <w:pStyle w:val="NoSpacing1"/>
              <w:jc w:val="center"/>
            </w:pPr>
            <w:r>
              <w:t>Les Billingham &amp;</w:t>
            </w:r>
            <w:r w:rsidR="00F6547D">
              <w:t xml:space="preserve"> </w:t>
            </w:r>
          </w:p>
          <w:p w:rsidR="00F6547D" w:rsidRDefault="00F6547D">
            <w:pPr>
              <w:pStyle w:val="NoSpacing1"/>
              <w:jc w:val="center"/>
            </w:pPr>
            <w:r>
              <w:t>Gerry Calder</w:t>
            </w:r>
          </w:p>
          <w:p w:rsidR="00772B21" w:rsidRDefault="00772B21">
            <w:pPr>
              <w:pStyle w:val="NoSpacing1"/>
              <w:jc w:val="center"/>
            </w:pPr>
          </w:p>
        </w:tc>
        <w:tc>
          <w:tcPr>
            <w:tcW w:w="1417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F6547D">
            <w:pPr>
              <w:pStyle w:val="NoSpacing1"/>
              <w:jc w:val="center"/>
            </w:pPr>
            <w:r>
              <w:t>5 mins</w:t>
            </w:r>
          </w:p>
        </w:tc>
      </w:tr>
      <w:tr w:rsidR="00F6547D" w:rsidTr="0076211B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2.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</w:pPr>
          </w:p>
          <w:p w:rsidR="00F6547D" w:rsidRPr="00C36826" w:rsidRDefault="00F6547D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Minutes of Last Meeting </w:t>
            </w:r>
          </w:p>
        </w:tc>
        <w:tc>
          <w:tcPr>
            <w:tcW w:w="2835" w:type="dxa"/>
          </w:tcPr>
          <w:p w:rsidR="00772B21" w:rsidRDefault="00772B21">
            <w:pPr>
              <w:pStyle w:val="NoSpacing1"/>
              <w:jc w:val="center"/>
            </w:pPr>
          </w:p>
          <w:p w:rsidR="009B04FA" w:rsidRDefault="00544241">
            <w:pPr>
              <w:pStyle w:val="NoSpacing1"/>
              <w:jc w:val="center"/>
            </w:pPr>
            <w:r>
              <w:t>Les Billingham &amp;</w:t>
            </w:r>
            <w:r w:rsidR="00F6547D">
              <w:t xml:space="preserve"> </w:t>
            </w:r>
          </w:p>
          <w:p w:rsidR="00F6547D" w:rsidRDefault="00F6547D">
            <w:pPr>
              <w:pStyle w:val="NoSpacing1"/>
              <w:jc w:val="center"/>
            </w:pPr>
            <w:r>
              <w:t>Gerry Calder</w:t>
            </w:r>
          </w:p>
          <w:p w:rsidR="00F6547D" w:rsidRDefault="00F6547D">
            <w:pPr>
              <w:pStyle w:val="NoSpacing1"/>
              <w:jc w:val="center"/>
            </w:pPr>
          </w:p>
        </w:tc>
        <w:tc>
          <w:tcPr>
            <w:tcW w:w="1417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F6547D">
            <w:pPr>
              <w:pStyle w:val="NoSpacing1"/>
              <w:jc w:val="center"/>
            </w:pPr>
            <w:r>
              <w:t>5 mins</w:t>
            </w:r>
          </w:p>
        </w:tc>
      </w:tr>
      <w:tr w:rsidR="00F6547D" w:rsidTr="0076211B">
        <w:tc>
          <w:tcPr>
            <w:tcW w:w="810" w:type="dxa"/>
          </w:tcPr>
          <w:p w:rsidR="00F6547D" w:rsidRDefault="00F6547D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F6547D" w:rsidRDefault="00F6547D">
            <w:pPr>
              <w:pStyle w:val="NoSpacing1"/>
            </w:pPr>
            <w:r>
              <w:t>3.</w:t>
            </w:r>
          </w:p>
          <w:p w:rsidR="00F6547D" w:rsidRDefault="00F6547D">
            <w:pPr>
              <w:pStyle w:val="NoSpacing1"/>
            </w:pPr>
          </w:p>
        </w:tc>
        <w:tc>
          <w:tcPr>
            <w:tcW w:w="4820" w:type="dxa"/>
          </w:tcPr>
          <w:p w:rsidR="00F6547D" w:rsidRPr="00C36826" w:rsidRDefault="00F6547D">
            <w:pPr>
              <w:pStyle w:val="NoSpacing1"/>
              <w:rPr>
                <w:b/>
                <w:bCs/>
              </w:rPr>
            </w:pPr>
          </w:p>
          <w:p w:rsidR="00F6547D" w:rsidRPr="00F510F2" w:rsidRDefault="00F6547D" w:rsidP="00F510F2">
            <w:pPr>
              <w:pStyle w:val="NoSpacing1"/>
              <w:jc w:val="center"/>
              <w:rPr>
                <w:b/>
                <w:bCs/>
              </w:rPr>
            </w:pPr>
            <w:r w:rsidRPr="00C36826">
              <w:rPr>
                <w:b/>
                <w:bCs/>
              </w:rPr>
              <w:t xml:space="preserve">Matters Arising </w:t>
            </w:r>
          </w:p>
        </w:tc>
        <w:tc>
          <w:tcPr>
            <w:tcW w:w="2835" w:type="dxa"/>
          </w:tcPr>
          <w:p w:rsidR="00772B21" w:rsidRDefault="00772B21">
            <w:pPr>
              <w:pStyle w:val="NoSpacing1"/>
              <w:jc w:val="center"/>
            </w:pPr>
          </w:p>
          <w:p w:rsidR="009B04FA" w:rsidRDefault="00F6547D">
            <w:pPr>
              <w:pStyle w:val="NoSpacing1"/>
              <w:jc w:val="center"/>
            </w:pPr>
            <w:r>
              <w:t>Les</w:t>
            </w:r>
            <w:r w:rsidR="00544241">
              <w:t xml:space="preserve"> Billingham &amp; </w:t>
            </w:r>
          </w:p>
          <w:p w:rsidR="00F6547D" w:rsidRDefault="00F6547D">
            <w:pPr>
              <w:pStyle w:val="NoSpacing1"/>
              <w:jc w:val="center"/>
            </w:pPr>
            <w:r>
              <w:t>Gerry Calder</w:t>
            </w:r>
          </w:p>
          <w:p w:rsidR="00F6547D" w:rsidRDefault="00F6547D">
            <w:pPr>
              <w:pStyle w:val="NoSpacing1"/>
              <w:jc w:val="center"/>
            </w:pPr>
          </w:p>
        </w:tc>
        <w:tc>
          <w:tcPr>
            <w:tcW w:w="1417" w:type="dxa"/>
          </w:tcPr>
          <w:p w:rsidR="00F6547D" w:rsidRDefault="00F6547D">
            <w:pPr>
              <w:pStyle w:val="NoSpacing1"/>
              <w:jc w:val="center"/>
            </w:pPr>
          </w:p>
          <w:p w:rsidR="00F6547D" w:rsidRDefault="0076211B">
            <w:pPr>
              <w:pStyle w:val="NoSpacing1"/>
              <w:jc w:val="center"/>
            </w:pPr>
            <w:r>
              <w:t>15</w:t>
            </w:r>
            <w:r w:rsidR="00F6547D">
              <w:t xml:space="preserve"> mins</w:t>
            </w:r>
          </w:p>
        </w:tc>
      </w:tr>
      <w:tr w:rsidR="003D45E3" w:rsidTr="0076211B">
        <w:tc>
          <w:tcPr>
            <w:tcW w:w="810" w:type="dxa"/>
          </w:tcPr>
          <w:p w:rsidR="003D45E3" w:rsidRDefault="003D45E3" w:rsidP="003D45E3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3D45E3" w:rsidRPr="00544241" w:rsidRDefault="003D45E3" w:rsidP="003D45E3">
            <w:pPr>
              <w:pStyle w:val="NoSpacing1"/>
              <w:jc w:val="center"/>
              <w:rPr>
                <w:sz w:val="16"/>
                <w:szCs w:val="16"/>
              </w:rPr>
            </w:pPr>
          </w:p>
          <w:p w:rsidR="003D45E3" w:rsidRPr="00544241" w:rsidRDefault="003D45E3" w:rsidP="003D45E3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 xml:space="preserve">Introduction &amp; Background on Community Led Support </w:t>
            </w:r>
          </w:p>
        </w:tc>
        <w:tc>
          <w:tcPr>
            <w:tcW w:w="2835" w:type="dxa"/>
          </w:tcPr>
          <w:p w:rsidR="003D45E3" w:rsidRDefault="003D45E3" w:rsidP="003D45E3">
            <w:pPr>
              <w:pStyle w:val="NoSpacing1"/>
              <w:jc w:val="center"/>
            </w:pPr>
          </w:p>
          <w:p w:rsidR="003D45E3" w:rsidRPr="0032499E" w:rsidRDefault="003D45E3" w:rsidP="003D45E3">
            <w:pPr>
              <w:pStyle w:val="NoSpacing1"/>
              <w:jc w:val="center"/>
            </w:pPr>
            <w:r>
              <w:t>Ceri</w:t>
            </w:r>
          </w:p>
        </w:tc>
        <w:tc>
          <w:tcPr>
            <w:tcW w:w="1417" w:type="dxa"/>
          </w:tcPr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  <w:r>
              <w:t xml:space="preserve">25 </w:t>
            </w:r>
            <w:proofErr w:type="spellStart"/>
            <w:r>
              <w:t>mins</w:t>
            </w:r>
            <w:proofErr w:type="spellEnd"/>
          </w:p>
          <w:p w:rsidR="003D45E3" w:rsidRPr="0032499E" w:rsidRDefault="003D45E3" w:rsidP="003D45E3">
            <w:pPr>
              <w:pStyle w:val="NoSpacing1"/>
              <w:jc w:val="center"/>
            </w:pPr>
          </w:p>
        </w:tc>
      </w:tr>
      <w:tr w:rsidR="003D45E3" w:rsidTr="0076211B">
        <w:tc>
          <w:tcPr>
            <w:tcW w:w="810" w:type="dxa"/>
          </w:tcPr>
          <w:p w:rsidR="003D45E3" w:rsidRDefault="003D45E3" w:rsidP="003D45E3">
            <w:pPr>
              <w:pStyle w:val="NoSpacing1"/>
              <w:rPr>
                <w:rFonts w:ascii="Times New Roman" w:hAnsi="Times New Roman" w:cs="Times New Roman"/>
              </w:rPr>
            </w:pPr>
          </w:p>
          <w:p w:rsidR="003D45E3" w:rsidRDefault="003D45E3" w:rsidP="003D45E3">
            <w:pPr>
              <w:pStyle w:val="NoSpacing1"/>
            </w:pPr>
            <w:r>
              <w:t>5.</w:t>
            </w:r>
          </w:p>
          <w:p w:rsidR="003D45E3" w:rsidRDefault="003D45E3" w:rsidP="003D45E3">
            <w:pPr>
              <w:pStyle w:val="NoSpacing1"/>
            </w:pPr>
          </w:p>
        </w:tc>
        <w:tc>
          <w:tcPr>
            <w:tcW w:w="4820" w:type="dxa"/>
          </w:tcPr>
          <w:p w:rsidR="003D45E3" w:rsidRPr="00C36826" w:rsidRDefault="003D45E3" w:rsidP="003D45E3">
            <w:pPr>
              <w:pStyle w:val="NoSpacing1"/>
              <w:jc w:val="center"/>
              <w:rPr>
                <w:b/>
                <w:bCs/>
              </w:rPr>
            </w:pPr>
          </w:p>
          <w:p w:rsidR="003D45E3" w:rsidRDefault="003D45E3" w:rsidP="003D45E3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Updates</w:t>
            </w:r>
          </w:p>
          <w:p w:rsidR="003D45E3" w:rsidRDefault="003D45E3" w:rsidP="003D45E3">
            <w:pPr>
              <w:pStyle w:val="NoSpacing1"/>
            </w:pPr>
          </w:p>
          <w:p w:rsidR="003D45E3" w:rsidRDefault="003D45E3" w:rsidP="003D45E3">
            <w:pPr>
              <w:pStyle w:val="NoSpacing1"/>
              <w:numPr>
                <w:ilvl w:val="0"/>
                <w:numId w:val="1"/>
              </w:numPr>
            </w:pPr>
            <w:r>
              <w:t xml:space="preserve">TOFF Update </w:t>
            </w:r>
          </w:p>
          <w:p w:rsidR="003D45E3" w:rsidRDefault="003D45E3" w:rsidP="003D45E3">
            <w:pPr>
              <w:pStyle w:val="NoSpacing1"/>
              <w:numPr>
                <w:ilvl w:val="0"/>
                <w:numId w:val="5"/>
              </w:numPr>
            </w:pPr>
            <w:r>
              <w:t>Older Peoples’ Conference</w:t>
            </w:r>
          </w:p>
          <w:p w:rsidR="003D45E3" w:rsidRDefault="003D45E3" w:rsidP="003D45E3">
            <w:pPr>
              <w:pStyle w:val="NoSpacing1"/>
              <w:numPr>
                <w:ilvl w:val="0"/>
                <w:numId w:val="5"/>
              </w:numPr>
            </w:pPr>
            <w:r>
              <w:t>Charter for Older People</w:t>
            </w:r>
          </w:p>
          <w:p w:rsidR="003D45E3" w:rsidRDefault="003D45E3" w:rsidP="003D45E3">
            <w:pPr>
              <w:pStyle w:val="NoSpacing1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Thurrock Council Update </w:t>
            </w:r>
          </w:p>
          <w:p w:rsidR="003D45E3" w:rsidRDefault="003D45E3" w:rsidP="003D45E3">
            <w:pPr>
              <w:pStyle w:val="NoSpacing1"/>
              <w:ind w:left="1080"/>
              <w:rPr>
                <w:bCs/>
              </w:rPr>
            </w:pPr>
            <w:bookmarkStart w:id="0" w:name="_GoBack"/>
            <w:bookmarkEnd w:id="0"/>
          </w:p>
          <w:p w:rsidR="003D45E3" w:rsidRPr="0010760E" w:rsidRDefault="003D45E3" w:rsidP="003D45E3">
            <w:pPr>
              <w:pStyle w:val="NoSpacing1"/>
            </w:pPr>
          </w:p>
        </w:tc>
        <w:tc>
          <w:tcPr>
            <w:tcW w:w="2835" w:type="dxa"/>
          </w:tcPr>
          <w:p w:rsidR="003D45E3" w:rsidRDefault="003D45E3" w:rsidP="003D45E3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  <w:r>
              <w:t>Gerry Calder</w:t>
            </w:r>
          </w:p>
          <w:p w:rsidR="003D45E3" w:rsidRDefault="003D45E3" w:rsidP="003D45E3">
            <w:pPr>
              <w:pStyle w:val="NoSpacing1"/>
              <w:jc w:val="center"/>
            </w:pPr>
            <w:r>
              <w:t>Les Billingham</w:t>
            </w:r>
          </w:p>
          <w:p w:rsidR="003D45E3" w:rsidRDefault="003D45E3" w:rsidP="003D45E3">
            <w:pPr>
              <w:pStyle w:val="NoSpacing1"/>
              <w:jc w:val="center"/>
            </w:pPr>
          </w:p>
        </w:tc>
        <w:tc>
          <w:tcPr>
            <w:tcW w:w="1417" w:type="dxa"/>
          </w:tcPr>
          <w:p w:rsidR="003D45E3" w:rsidRDefault="003D45E3" w:rsidP="003D45E3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3D45E3" w:rsidRDefault="003D45E3" w:rsidP="003D45E3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</w:p>
          <w:p w:rsidR="003D45E3" w:rsidRDefault="003D45E3" w:rsidP="003D45E3">
            <w:pPr>
              <w:pStyle w:val="NoSpacing1"/>
            </w:pPr>
          </w:p>
          <w:p w:rsidR="003D45E3" w:rsidRDefault="003D45E3" w:rsidP="003D45E3">
            <w:pPr>
              <w:pStyle w:val="NoSpacing1"/>
            </w:pPr>
          </w:p>
          <w:p w:rsidR="003D45E3" w:rsidRPr="0010760E" w:rsidRDefault="003D45E3" w:rsidP="003D45E3">
            <w:pPr>
              <w:pStyle w:val="NoSpacing1"/>
              <w:jc w:val="center"/>
            </w:pPr>
            <w:r>
              <w:t>30</w:t>
            </w:r>
            <w:r w:rsidRPr="0010760E">
              <w:t xml:space="preserve"> </w:t>
            </w:r>
            <w:proofErr w:type="spellStart"/>
            <w:r w:rsidRPr="0010760E">
              <w:t>mins</w:t>
            </w:r>
            <w:proofErr w:type="spellEnd"/>
          </w:p>
        </w:tc>
      </w:tr>
      <w:tr w:rsidR="003D45E3" w:rsidTr="0076211B">
        <w:tc>
          <w:tcPr>
            <w:tcW w:w="810" w:type="dxa"/>
          </w:tcPr>
          <w:p w:rsidR="003D45E3" w:rsidRDefault="003D45E3" w:rsidP="003D45E3">
            <w:pPr>
              <w:pStyle w:val="NoSpacing1"/>
            </w:pPr>
          </w:p>
          <w:p w:rsidR="003D45E3" w:rsidRPr="009625A3" w:rsidRDefault="003D45E3" w:rsidP="003D45E3">
            <w:pPr>
              <w:pStyle w:val="NoSpacing1"/>
            </w:pPr>
            <w:r>
              <w:t>6.</w:t>
            </w:r>
          </w:p>
        </w:tc>
        <w:tc>
          <w:tcPr>
            <w:tcW w:w="4820" w:type="dxa"/>
          </w:tcPr>
          <w:p w:rsidR="003D45E3" w:rsidRDefault="003D45E3" w:rsidP="003D45E3">
            <w:pPr>
              <w:pStyle w:val="NoSpacing1"/>
              <w:jc w:val="center"/>
              <w:rPr>
                <w:b/>
              </w:rPr>
            </w:pPr>
          </w:p>
          <w:p w:rsidR="003D45E3" w:rsidRDefault="003D45E3" w:rsidP="003D45E3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Comfort Break</w:t>
            </w:r>
          </w:p>
          <w:p w:rsidR="003D45E3" w:rsidRPr="00DD7ABB" w:rsidRDefault="003D45E3" w:rsidP="003D45E3">
            <w:pPr>
              <w:pStyle w:val="NoSpacing1"/>
              <w:rPr>
                <w:b/>
                <w:bCs/>
              </w:rPr>
            </w:pPr>
          </w:p>
        </w:tc>
        <w:tc>
          <w:tcPr>
            <w:tcW w:w="2835" w:type="dxa"/>
          </w:tcPr>
          <w:p w:rsidR="003D45E3" w:rsidRDefault="003D45E3" w:rsidP="003D45E3">
            <w:pPr>
              <w:pStyle w:val="NoSpacing1"/>
            </w:pPr>
          </w:p>
          <w:p w:rsidR="003D45E3" w:rsidRDefault="003D45E3" w:rsidP="003D45E3">
            <w:pPr>
              <w:pStyle w:val="NoSpacing1"/>
              <w:jc w:val="center"/>
            </w:pPr>
            <w:r>
              <w:t>All</w:t>
            </w:r>
          </w:p>
          <w:p w:rsidR="003D45E3" w:rsidRPr="009625A3" w:rsidRDefault="003D45E3" w:rsidP="003D45E3">
            <w:pPr>
              <w:pStyle w:val="NoSpacing1"/>
              <w:jc w:val="center"/>
            </w:pPr>
          </w:p>
        </w:tc>
        <w:tc>
          <w:tcPr>
            <w:tcW w:w="1417" w:type="dxa"/>
          </w:tcPr>
          <w:p w:rsidR="003D45E3" w:rsidRDefault="003D45E3" w:rsidP="003D45E3">
            <w:pPr>
              <w:pStyle w:val="NoSpacing1"/>
              <w:jc w:val="center"/>
            </w:pPr>
          </w:p>
          <w:p w:rsidR="003D45E3" w:rsidRPr="009625A3" w:rsidRDefault="003D45E3" w:rsidP="003D45E3">
            <w:pPr>
              <w:pStyle w:val="NoSpacing1"/>
              <w:jc w:val="center"/>
            </w:pPr>
            <w:r>
              <w:t>10 mins</w:t>
            </w:r>
          </w:p>
        </w:tc>
      </w:tr>
      <w:tr w:rsidR="003D45E3" w:rsidTr="0076211B">
        <w:trPr>
          <w:trHeight w:val="1674"/>
        </w:trPr>
        <w:tc>
          <w:tcPr>
            <w:tcW w:w="810" w:type="dxa"/>
          </w:tcPr>
          <w:p w:rsidR="003D45E3" w:rsidRDefault="003D45E3" w:rsidP="003D45E3">
            <w:pPr>
              <w:pStyle w:val="NoSpacing1"/>
            </w:pPr>
          </w:p>
          <w:p w:rsidR="003D45E3" w:rsidRDefault="003D45E3" w:rsidP="003D45E3">
            <w:pPr>
              <w:pStyle w:val="NoSpacing1"/>
            </w:pPr>
            <w:r>
              <w:t>7.</w:t>
            </w:r>
          </w:p>
          <w:p w:rsidR="003D45E3" w:rsidRDefault="003D45E3" w:rsidP="003D45E3">
            <w:pPr>
              <w:pStyle w:val="NoSpacing1"/>
            </w:pPr>
          </w:p>
        </w:tc>
        <w:tc>
          <w:tcPr>
            <w:tcW w:w="4820" w:type="dxa"/>
          </w:tcPr>
          <w:p w:rsidR="003D45E3" w:rsidRDefault="003D45E3" w:rsidP="003D45E3">
            <w:pPr>
              <w:pStyle w:val="NoSpacing1"/>
              <w:jc w:val="center"/>
              <w:rPr>
                <w:b/>
                <w:bCs/>
              </w:rPr>
            </w:pPr>
          </w:p>
          <w:p w:rsidR="003D45E3" w:rsidRDefault="003D45E3" w:rsidP="003D45E3">
            <w:pPr>
              <w:pStyle w:val="NoSpacing1"/>
              <w:rPr>
                <w:b/>
                <w:bCs/>
              </w:rPr>
            </w:pPr>
          </w:p>
          <w:p w:rsidR="003D45E3" w:rsidRDefault="003D45E3" w:rsidP="003D45E3">
            <w:pPr>
              <w:pStyle w:val="NoSpacing1"/>
              <w:jc w:val="center"/>
              <w:rPr>
                <w:b/>
              </w:rPr>
            </w:pPr>
            <w:r>
              <w:rPr>
                <w:b/>
                <w:bCs/>
              </w:rPr>
              <w:t>Consultation on how the Partnership Boards are working in Thurrock (Survey)</w:t>
            </w:r>
          </w:p>
          <w:p w:rsidR="003D45E3" w:rsidRPr="00C36826" w:rsidRDefault="003D45E3" w:rsidP="003D45E3">
            <w:pPr>
              <w:pStyle w:val="NoSpacing1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  <w:r>
              <w:t>Ian</w:t>
            </w:r>
          </w:p>
        </w:tc>
        <w:tc>
          <w:tcPr>
            <w:tcW w:w="1417" w:type="dxa"/>
          </w:tcPr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  <w:r>
              <w:t xml:space="preserve">25 </w:t>
            </w:r>
            <w:proofErr w:type="spellStart"/>
            <w:r>
              <w:t>mins</w:t>
            </w:r>
            <w:proofErr w:type="spellEnd"/>
          </w:p>
        </w:tc>
      </w:tr>
      <w:tr w:rsidR="003D45E3" w:rsidTr="0076211B">
        <w:trPr>
          <w:trHeight w:val="639"/>
        </w:trPr>
        <w:tc>
          <w:tcPr>
            <w:tcW w:w="810" w:type="dxa"/>
          </w:tcPr>
          <w:p w:rsidR="003D45E3" w:rsidRDefault="003D45E3" w:rsidP="003D45E3">
            <w:pPr>
              <w:pStyle w:val="NoSpacing1"/>
            </w:pPr>
            <w:r>
              <w:t>8.</w:t>
            </w:r>
          </w:p>
        </w:tc>
        <w:tc>
          <w:tcPr>
            <w:tcW w:w="4820" w:type="dxa"/>
          </w:tcPr>
          <w:p w:rsidR="003D45E3" w:rsidRDefault="003D45E3" w:rsidP="003D45E3">
            <w:pPr>
              <w:pStyle w:val="NoSpacing1"/>
              <w:jc w:val="center"/>
              <w:rPr>
                <w:b/>
              </w:rPr>
            </w:pPr>
          </w:p>
          <w:p w:rsidR="003D45E3" w:rsidRDefault="003D45E3" w:rsidP="003D45E3">
            <w:pPr>
              <w:pStyle w:val="NoSpacing1"/>
              <w:jc w:val="center"/>
              <w:rPr>
                <w:b/>
              </w:rPr>
            </w:pPr>
            <w:r w:rsidRPr="00E36622">
              <w:rPr>
                <w:b/>
              </w:rPr>
              <w:t>A.O.B</w:t>
            </w:r>
          </w:p>
          <w:p w:rsidR="003D45E3" w:rsidRPr="00E36622" w:rsidRDefault="003D45E3" w:rsidP="003D45E3">
            <w:pPr>
              <w:pStyle w:val="NoSpacing1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D45E3" w:rsidRDefault="003D45E3" w:rsidP="003D45E3">
            <w:pPr>
              <w:pStyle w:val="NoSpacing1"/>
              <w:jc w:val="center"/>
            </w:pPr>
          </w:p>
          <w:p w:rsidR="003D45E3" w:rsidRDefault="003D45E3" w:rsidP="003D45E3">
            <w:pPr>
              <w:pStyle w:val="NoSpacing1"/>
              <w:jc w:val="center"/>
            </w:pPr>
            <w:r>
              <w:t>All</w:t>
            </w:r>
          </w:p>
        </w:tc>
        <w:tc>
          <w:tcPr>
            <w:tcW w:w="1417" w:type="dxa"/>
          </w:tcPr>
          <w:p w:rsidR="003D45E3" w:rsidRDefault="003D45E3" w:rsidP="003D45E3">
            <w:pPr>
              <w:pStyle w:val="NoSpacing1"/>
              <w:jc w:val="center"/>
            </w:pPr>
            <w:r>
              <w:t>5</w:t>
            </w:r>
          </w:p>
        </w:tc>
      </w:tr>
    </w:tbl>
    <w:p w:rsidR="0076211B" w:rsidRDefault="002B6532" w:rsidP="0076211B">
      <w:pPr>
        <w:pStyle w:val="NoSpacing1"/>
        <w:jc w:val="center"/>
        <w:rPr>
          <w:b/>
        </w:rPr>
      </w:pPr>
      <w:r>
        <w:rPr>
          <w:b/>
        </w:rPr>
        <w:br/>
      </w:r>
      <w:r w:rsidR="0076211B">
        <w:rPr>
          <w:b/>
        </w:rPr>
        <w:t xml:space="preserve">The next meeting will </w:t>
      </w:r>
      <w:r w:rsidR="00E36622">
        <w:rPr>
          <w:b/>
        </w:rPr>
        <w:t xml:space="preserve">be </w:t>
      </w:r>
    </w:p>
    <w:p w:rsidR="0076211B" w:rsidRPr="00D261F1" w:rsidRDefault="00E36622" w:rsidP="0076211B">
      <w:pPr>
        <w:pStyle w:val="NoSpacing1"/>
        <w:jc w:val="center"/>
        <w:rPr>
          <w:b/>
        </w:rPr>
      </w:pPr>
      <w:r>
        <w:rPr>
          <w:b/>
        </w:rPr>
        <w:t>23</w:t>
      </w:r>
      <w:r w:rsidRPr="00E36622">
        <w:rPr>
          <w:b/>
          <w:vertAlign w:val="superscript"/>
        </w:rPr>
        <w:t>rd</w:t>
      </w:r>
      <w:r>
        <w:rPr>
          <w:b/>
        </w:rPr>
        <w:t xml:space="preserve"> April 2019</w:t>
      </w:r>
    </w:p>
    <w:p w:rsidR="007978A2" w:rsidRPr="00D261F1" w:rsidRDefault="007978A2" w:rsidP="00D77E60">
      <w:pPr>
        <w:pStyle w:val="NoSpacing1"/>
        <w:jc w:val="center"/>
        <w:rPr>
          <w:b/>
        </w:rPr>
      </w:pPr>
    </w:p>
    <w:sectPr w:rsidR="007978A2" w:rsidRPr="00D261F1" w:rsidSect="00103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410" w:bottom="567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60" w:rsidRDefault="00D7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60" w:rsidRDefault="00D77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AC" w:rsidRDefault="00F127FB">
    <w:pPr>
      <w:pStyle w:val="Foo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-62865</wp:posOffset>
          </wp:positionH>
          <wp:positionV relativeFrom="page">
            <wp:posOffset>345440</wp:posOffset>
          </wp:positionV>
          <wp:extent cx="7673340" cy="359410"/>
          <wp:effectExtent l="0" t="0" r="3810" b="254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38" t="3" r="6013" b="-3"/>
                  <a:stretch>
                    <a:fillRect/>
                  </a:stretch>
                </pic:blipFill>
                <pic:spPr bwMode="auto">
                  <a:xfrm>
                    <a:off x="0" y="0"/>
                    <a:ext cx="767334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34878" w:rsidRDefault="00B34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60" w:rsidRDefault="00D7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60" w:rsidRDefault="00D77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AC" w:rsidRDefault="00F127FB">
    <w:pPr>
      <w:pStyle w:val="Header"/>
      <w:tabs>
        <w:tab w:val="clear" w:pos="4320"/>
        <w:tab w:val="clear" w:pos="8640"/>
        <w:tab w:val="right" w:pos="9923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394335</wp:posOffset>
          </wp:positionH>
          <wp:positionV relativeFrom="page">
            <wp:posOffset>10060940</wp:posOffset>
          </wp:positionV>
          <wp:extent cx="1439545" cy="317500"/>
          <wp:effectExtent l="0" t="0" r="8255" b="635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1BAC" w:rsidRDefault="00F51BAC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  <w:sz w:val="20"/>
        <w:szCs w:val="20"/>
      </w:rPr>
    </w:pPr>
  </w:p>
  <w:p w:rsidR="00F51BAC" w:rsidRDefault="00F51BAC">
    <w:pPr>
      <w:tabs>
        <w:tab w:val="right" w:pos="9923"/>
      </w:tabs>
      <w:spacing w:after="0"/>
      <w:jc w:val="center"/>
      <w:rPr>
        <w:rFonts w:ascii="Times New Roman" w:hAnsi="Times New Roman" w:cs="Times New Roman"/>
        <w:b/>
        <w:bCs/>
      </w:rPr>
    </w:pPr>
  </w:p>
  <w:p w:rsidR="00F51BAC" w:rsidRDefault="00F51BAC" w:rsidP="0056500A">
    <w:pPr>
      <w:tabs>
        <w:tab w:val="right" w:pos="9923"/>
      </w:tabs>
      <w:spacing w:after="0"/>
      <w:jc w:val="center"/>
      <w:rPr>
        <w:b/>
        <w:bCs/>
      </w:rPr>
    </w:pPr>
    <w:r>
      <w:rPr>
        <w:b/>
        <w:bCs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AB4"/>
    <w:multiLevelType w:val="hybridMultilevel"/>
    <w:tmpl w:val="004CA7C6"/>
    <w:lvl w:ilvl="0" w:tplc="0AA01A04">
      <w:start w:val="6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AF53CE"/>
    <w:multiLevelType w:val="hybridMultilevel"/>
    <w:tmpl w:val="51CA1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24AB9"/>
    <w:multiLevelType w:val="hybridMultilevel"/>
    <w:tmpl w:val="90B2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70094"/>
    <w:multiLevelType w:val="hybridMultilevel"/>
    <w:tmpl w:val="BFB87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B1BB1"/>
    <w:multiLevelType w:val="hybridMultilevel"/>
    <w:tmpl w:val="E00E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DC"/>
    <w:rsid w:val="00021DA1"/>
    <w:rsid w:val="00045E7D"/>
    <w:rsid w:val="00053001"/>
    <w:rsid w:val="00067C75"/>
    <w:rsid w:val="00084E5A"/>
    <w:rsid w:val="00086BC3"/>
    <w:rsid w:val="000B5B6A"/>
    <w:rsid w:val="000C093E"/>
    <w:rsid w:val="000C2DA3"/>
    <w:rsid w:val="000C40F0"/>
    <w:rsid w:val="000D24B8"/>
    <w:rsid w:val="00103BDC"/>
    <w:rsid w:val="0010760E"/>
    <w:rsid w:val="001618E0"/>
    <w:rsid w:val="00182552"/>
    <w:rsid w:val="001C54AF"/>
    <w:rsid w:val="001C5893"/>
    <w:rsid w:val="00201377"/>
    <w:rsid w:val="00213776"/>
    <w:rsid w:val="00237BC4"/>
    <w:rsid w:val="0024798E"/>
    <w:rsid w:val="00256BD7"/>
    <w:rsid w:val="002630EB"/>
    <w:rsid w:val="00273215"/>
    <w:rsid w:val="002736CC"/>
    <w:rsid w:val="00297E38"/>
    <w:rsid w:val="002B6532"/>
    <w:rsid w:val="00310730"/>
    <w:rsid w:val="003170C1"/>
    <w:rsid w:val="0032499E"/>
    <w:rsid w:val="0035033E"/>
    <w:rsid w:val="00352DA2"/>
    <w:rsid w:val="0036716E"/>
    <w:rsid w:val="003D45E3"/>
    <w:rsid w:val="00453143"/>
    <w:rsid w:val="004868E0"/>
    <w:rsid w:val="00497B5B"/>
    <w:rsid w:val="004B6EF5"/>
    <w:rsid w:val="004F2218"/>
    <w:rsid w:val="00501CE9"/>
    <w:rsid w:val="005058C7"/>
    <w:rsid w:val="00536C9F"/>
    <w:rsid w:val="00544241"/>
    <w:rsid w:val="00562906"/>
    <w:rsid w:val="0056500A"/>
    <w:rsid w:val="00576F6E"/>
    <w:rsid w:val="00587A52"/>
    <w:rsid w:val="00592701"/>
    <w:rsid w:val="005D0B72"/>
    <w:rsid w:val="00635367"/>
    <w:rsid w:val="00651D8B"/>
    <w:rsid w:val="00677FC8"/>
    <w:rsid w:val="00694C23"/>
    <w:rsid w:val="006A6437"/>
    <w:rsid w:val="006D44FB"/>
    <w:rsid w:val="006E6095"/>
    <w:rsid w:val="00702798"/>
    <w:rsid w:val="0075597C"/>
    <w:rsid w:val="0076211B"/>
    <w:rsid w:val="0076583A"/>
    <w:rsid w:val="00772B21"/>
    <w:rsid w:val="007978A2"/>
    <w:rsid w:val="007D17DD"/>
    <w:rsid w:val="007D604A"/>
    <w:rsid w:val="008D0871"/>
    <w:rsid w:val="008E3291"/>
    <w:rsid w:val="009625A3"/>
    <w:rsid w:val="00981449"/>
    <w:rsid w:val="00991DCE"/>
    <w:rsid w:val="009B04FA"/>
    <w:rsid w:val="009E752F"/>
    <w:rsid w:val="009F0C36"/>
    <w:rsid w:val="009F76F4"/>
    <w:rsid w:val="00A44813"/>
    <w:rsid w:val="00A45D3C"/>
    <w:rsid w:val="00A51711"/>
    <w:rsid w:val="00A51AA3"/>
    <w:rsid w:val="00A55971"/>
    <w:rsid w:val="00A7619B"/>
    <w:rsid w:val="00A8192E"/>
    <w:rsid w:val="00AF0E68"/>
    <w:rsid w:val="00B1686E"/>
    <w:rsid w:val="00B21E5F"/>
    <w:rsid w:val="00B24D63"/>
    <w:rsid w:val="00B34878"/>
    <w:rsid w:val="00B37992"/>
    <w:rsid w:val="00B4602C"/>
    <w:rsid w:val="00B629E5"/>
    <w:rsid w:val="00B71A0B"/>
    <w:rsid w:val="00B77CAC"/>
    <w:rsid w:val="00B97F92"/>
    <w:rsid w:val="00BE3995"/>
    <w:rsid w:val="00C26E4E"/>
    <w:rsid w:val="00C36826"/>
    <w:rsid w:val="00C85450"/>
    <w:rsid w:val="00CB3571"/>
    <w:rsid w:val="00CF0C81"/>
    <w:rsid w:val="00D0094D"/>
    <w:rsid w:val="00D04932"/>
    <w:rsid w:val="00D261F1"/>
    <w:rsid w:val="00D449D2"/>
    <w:rsid w:val="00D77E60"/>
    <w:rsid w:val="00DB6B00"/>
    <w:rsid w:val="00DD7ABB"/>
    <w:rsid w:val="00E108A8"/>
    <w:rsid w:val="00E251B3"/>
    <w:rsid w:val="00E32C77"/>
    <w:rsid w:val="00E36622"/>
    <w:rsid w:val="00E43081"/>
    <w:rsid w:val="00EB7537"/>
    <w:rsid w:val="00EC0B32"/>
    <w:rsid w:val="00EC0F5E"/>
    <w:rsid w:val="00EE4DC4"/>
    <w:rsid w:val="00F127FB"/>
    <w:rsid w:val="00F40167"/>
    <w:rsid w:val="00F42CB0"/>
    <w:rsid w:val="00F510F2"/>
    <w:rsid w:val="00F51BAC"/>
    <w:rsid w:val="00F6547D"/>
    <w:rsid w:val="00F77561"/>
    <w:rsid w:val="00F81DC7"/>
    <w:rsid w:val="00FA6254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936A279"/>
  <w15:docId w15:val="{CD0A6C2C-F233-48B0-B8AA-0D637A7A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CC"/>
    <w:pPr>
      <w:spacing w:after="200"/>
    </w:pPr>
    <w:rPr>
      <w:rFonts w:ascii="Arial" w:eastAsia="MS Mincho" w:hAnsi="Arial" w:cs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736CC"/>
    <w:pPr>
      <w:spacing w:after="0"/>
    </w:pPr>
    <w:rPr>
      <w:rFonts w:ascii="Lucida Grande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736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36CC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HeaderChar">
    <w:name w:val="Header Char"/>
    <w:link w:val="Header"/>
    <w:uiPriority w:val="99"/>
    <w:locked/>
    <w:rsid w:val="002736C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6CC"/>
    <w:pPr>
      <w:tabs>
        <w:tab w:val="center" w:pos="4320"/>
        <w:tab w:val="right" w:pos="8640"/>
      </w:tabs>
      <w:spacing w:after="0"/>
    </w:pPr>
    <w:rPr>
      <w:lang w:eastAsia="en-GB"/>
    </w:rPr>
  </w:style>
  <w:style w:type="character" w:customStyle="1" w:styleId="FooterChar">
    <w:name w:val="Footer Char"/>
    <w:link w:val="Footer"/>
    <w:uiPriority w:val="99"/>
    <w:locked/>
    <w:rsid w:val="002736CC"/>
    <w:rPr>
      <w:rFonts w:ascii="Arial" w:hAnsi="Arial" w:cs="Arial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736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Spacing1">
    <w:name w:val="No Spacing1"/>
    <w:uiPriority w:val="99"/>
    <w:rsid w:val="002736CC"/>
    <w:rPr>
      <w:rFonts w:ascii="Arial" w:eastAsia="MS Mincho" w:hAnsi="Arial" w:cs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978A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A7E7-134B-44D4-84EB-7FFBD256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NAME</vt:lpstr>
    </vt:vector>
  </TitlesOfParts>
  <Company>Thurrock Council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NAME</dc:title>
  <dc:creator>Faye Gregory</dc:creator>
  <cp:lastModifiedBy>Steph Vallis</cp:lastModifiedBy>
  <cp:revision>9</cp:revision>
  <cp:lastPrinted>2018-04-11T08:46:00Z</cp:lastPrinted>
  <dcterms:created xsi:type="dcterms:W3CDTF">2019-01-09T09:45:00Z</dcterms:created>
  <dcterms:modified xsi:type="dcterms:W3CDTF">2019-01-15T12:09:00Z</dcterms:modified>
</cp:coreProperties>
</file>